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2DBF" w:rsidRDefault="00F02DBF" w:rsidP="00F02DBF">
      <w:pPr>
        <w:spacing w:beforeLines="250" w:before="780" w:line="1200" w:lineRule="exact"/>
        <w:jc w:val="center"/>
        <w:rPr>
          <w:rFonts w:ascii="方正小标宋简体" w:eastAsia="方正小标宋简体"/>
          <w:color w:val="FF0000"/>
          <w:w w:val="70"/>
          <w:kern w:val="0"/>
          <w:sz w:val="100"/>
          <w:szCs w:val="44"/>
        </w:rPr>
      </w:pPr>
      <w:r>
        <w:rPr>
          <w:rFonts w:ascii="方正小标宋简体" w:eastAsia="方正小标宋简体" w:hint="eastAsia"/>
          <w:color w:val="FF0000"/>
          <w:w w:val="70"/>
          <w:kern w:val="0"/>
          <w:sz w:val="100"/>
          <w:szCs w:val="44"/>
        </w:rPr>
        <w:t>浙江长征职业技术学院文件</w:t>
      </w:r>
    </w:p>
    <w:p w:rsidR="00F02DBF" w:rsidRDefault="00F02DBF" w:rsidP="00F02DBF">
      <w:pPr>
        <w:rPr>
          <w:rFonts w:ascii="仿宋_GB2312" w:eastAsia="仿宋_GB2312" w:hAnsi="黑体"/>
          <w:sz w:val="32"/>
        </w:rPr>
      </w:pPr>
    </w:p>
    <w:p w:rsidR="00F02DBF" w:rsidRDefault="00F02DBF" w:rsidP="00F02DBF">
      <w:pPr>
        <w:jc w:val="center"/>
        <w:rPr>
          <w:rFonts w:ascii="仿宋_GB2312" w:eastAsia="仿宋_GB2312" w:hAnsi="黑体"/>
          <w:sz w:val="32"/>
        </w:rPr>
      </w:pPr>
    </w:p>
    <w:p w:rsidR="00F02DBF" w:rsidRDefault="00F02DBF" w:rsidP="00F02DBF">
      <w:pPr>
        <w:jc w:val="center"/>
        <w:rPr>
          <w:rFonts w:ascii="仿宋_GB2312" w:eastAsia="仿宋_GB2312" w:hAnsi="黑体"/>
          <w:color w:val="FF0000"/>
          <w:sz w:val="32"/>
        </w:rPr>
      </w:pPr>
      <w:r>
        <w:rPr>
          <w:rFonts w:ascii="黑体" w:eastAsia="黑体" w:hAnsi="黑体"/>
          <w:noProof/>
          <w:color w:val="FF0000"/>
          <w:sz w:val="32"/>
        </w:rPr>
        <mc:AlternateContent>
          <mc:Choice Requires="wps">
            <w:drawing>
              <wp:anchor distT="0" distB="0" distL="114300" distR="114300" simplePos="0" relativeHeight="251659264" behindDoc="0" locked="0" layoutInCell="1" allowOverlap="1" wp14:anchorId="44CABDB7" wp14:editId="30DCFA69">
                <wp:simplePos x="0" y="0"/>
                <wp:positionH relativeFrom="column">
                  <wp:posOffset>104775</wp:posOffset>
                </wp:positionH>
                <wp:positionV relativeFrom="paragraph">
                  <wp:posOffset>389255</wp:posOffset>
                </wp:positionV>
                <wp:extent cx="5600700" cy="0"/>
                <wp:effectExtent l="0" t="19050" r="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a:solidFill>
                            <a:srgbClr val="FF0000"/>
                          </a:solidFill>
                          <a:round/>
                        </a:ln>
                        <a:effectLst/>
                      </wps:spPr>
                      <wps:bodyPr/>
                    </wps:wsp>
                  </a:graphicData>
                </a:graphic>
              </wp:anchor>
            </w:drawing>
          </mc:Choice>
          <mc:Fallback>
            <w:pict>
              <v:line id="Line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25pt,30.65pt" to="449.2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" strokecolor="red" strokeweight="3pt"/>
            </w:pict>
          </mc:Fallback>
        </mc:AlternateContent>
      </w:r>
      <w:proofErr w:type="gramStart"/>
      <w:r>
        <w:rPr>
          <w:rFonts w:ascii="仿宋_GB2312" w:eastAsia="仿宋_GB2312" w:hAnsi="黑体" w:hint="eastAsia"/>
          <w:sz w:val="32"/>
        </w:rPr>
        <w:t>浙征职教</w:t>
      </w:r>
      <w:proofErr w:type="gramEnd"/>
      <w:r>
        <w:rPr>
          <w:rFonts w:ascii="仿宋_GB2312" w:eastAsia="仿宋_GB2312" w:hAnsi="黑体" w:hint="eastAsia"/>
          <w:sz w:val="32"/>
        </w:rPr>
        <w:t>〔2019〕</w:t>
      </w:r>
      <w:r w:rsidR="00F710C4">
        <w:rPr>
          <w:rFonts w:ascii="仿宋_GB2312" w:eastAsia="仿宋_GB2312" w:hAnsi="黑体" w:hint="eastAsia"/>
          <w:sz w:val="32"/>
        </w:rPr>
        <w:t>8</w:t>
      </w:r>
      <w:r w:rsidR="005C2581">
        <w:rPr>
          <w:rFonts w:ascii="仿宋_GB2312" w:eastAsia="仿宋_GB2312" w:hAnsi="黑体" w:hint="eastAsia"/>
          <w:sz w:val="32"/>
        </w:rPr>
        <w:t>9</w:t>
      </w:r>
      <w:r>
        <w:rPr>
          <w:rFonts w:ascii="仿宋_GB2312" w:eastAsia="仿宋_GB2312" w:hAnsi="黑体" w:hint="eastAsia"/>
          <w:sz w:val="32"/>
        </w:rPr>
        <w:t>号</w:t>
      </w:r>
    </w:p>
    <w:p w:rsidR="00F02DBF" w:rsidRPr="006E7556" w:rsidRDefault="00F02DBF" w:rsidP="00F02DBF">
      <w:pPr>
        <w:spacing w:beforeLines="150" w:before="468" w:line="700" w:lineRule="exact"/>
        <w:jc w:val="center"/>
        <w:rPr>
          <w:rFonts w:ascii="方正小标宋简体" w:eastAsia="方正小标宋简体"/>
          <w:bCs/>
          <w:sz w:val="44"/>
          <w:szCs w:val="44"/>
        </w:rPr>
      </w:pPr>
      <w:r w:rsidRPr="006E7556">
        <w:rPr>
          <w:rFonts w:ascii="方正小标宋简体" w:eastAsia="方正小标宋简体" w:hint="eastAsia"/>
          <w:bCs/>
          <w:sz w:val="44"/>
          <w:szCs w:val="44"/>
        </w:rPr>
        <w:t>浙江长征职业技术学院</w:t>
      </w:r>
    </w:p>
    <w:p w:rsidR="005C2581" w:rsidRPr="006E7556" w:rsidRDefault="005C2581" w:rsidP="005C2581">
      <w:pPr>
        <w:spacing w:line="700" w:lineRule="exact"/>
        <w:jc w:val="center"/>
        <w:rPr>
          <w:rFonts w:eastAsia="方正小标宋简体"/>
          <w:bCs/>
          <w:sz w:val="44"/>
          <w:szCs w:val="44"/>
        </w:rPr>
      </w:pPr>
      <w:r w:rsidRPr="006E7556">
        <w:rPr>
          <w:rFonts w:eastAsia="方正小标宋简体" w:hint="eastAsia"/>
          <w:bCs/>
          <w:sz w:val="44"/>
          <w:szCs w:val="44"/>
        </w:rPr>
        <w:t>关于公布“十三五”第二批校级教学改革</w:t>
      </w:r>
    </w:p>
    <w:p w:rsidR="005C2581" w:rsidRPr="006E7556" w:rsidRDefault="005C2581" w:rsidP="005C2581">
      <w:pPr>
        <w:spacing w:line="700" w:lineRule="exact"/>
        <w:jc w:val="center"/>
        <w:rPr>
          <w:rFonts w:eastAsia="方正小标宋简体"/>
          <w:bCs/>
          <w:sz w:val="44"/>
          <w:szCs w:val="44"/>
        </w:rPr>
      </w:pPr>
      <w:r w:rsidRPr="006E7556">
        <w:rPr>
          <w:rFonts w:eastAsia="方正小标宋简体" w:hint="eastAsia"/>
          <w:bCs/>
          <w:sz w:val="44"/>
          <w:szCs w:val="44"/>
        </w:rPr>
        <w:t>研究项目立项的通知</w:t>
      </w:r>
    </w:p>
    <w:p w:rsidR="005C2581" w:rsidRDefault="005C2581" w:rsidP="005C2581">
      <w:pPr>
        <w:spacing w:line="700" w:lineRule="exact"/>
        <w:jc w:val="center"/>
        <w:rPr>
          <w:sz w:val="22"/>
          <w:szCs w:val="22"/>
        </w:rPr>
      </w:pPr>
    </w:p>
    <w:p w:rsidR="005C2581" w:rsidRDefault="005C2581" w:rsidP="005C2581">
      <w:pPr>
        <w:spacing w:line="480" w:lineRule="exact"/>
        <w:rPr>
          <w:rFonts w:ascii="仿宋_GB2312" w:eastAsia="仿宋_GB2312" w:hAnsi="黑体" w:cs="宋体"/>
          <w:b/>
          <w:color w:val="000000"/>
          <w:sz w:val="32"/>
          <w:szCs w:val="32"/>
        </w:rPr>
      </w:pPr>
      <w:r>
        <w:rPr>
          <w:rFonts w:ascii="仿宋_GB2312" w:eastAsia="仿宋_GB2312" w:hAnsi="黑体" w:cs="宋体" w:hint="eastAsia"/>
          <w:b/>
          <w:color w:val="000000"/>
          <w:sz w:val="32"/>
          <w:szCs w:val="32"/>
        </w:rPr>
        <w:t>各系（部）、处（室）、中心（馆）：</w:t>
      </w:r>
    </w:p>
    <w:p w:rsidR="005C2581" w:rsidRDefault="005C2581" w:rsidP="005C2581">
      <w:pPr>
        <w:adjustRightInd w:val="0"/>
        <w:snapToGrid w:val="0"/>
        <w:spacing w:line="620" w:lineRule="exact"/>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    根据《浙江长征职业技术学院关于组织申报浙江省</w:t>
      </w:r>
      <w:r>
        <w:rPr>
          <w:rFonts w:ascii="仿宋_GB2312" w:eastAsia="仿宋_GB2312" w:hAnsi="宋体" w:cs="宋体"/>
          <w:color w:val="000000"/>
          <w:sz w:val="32"/>
          <w:szCs w:val="32"/>
        </w:rPr>
        <w:t>高等教育</w:t>
      </w:r>
      <w:r>
        <w:rPr>
          <w:rFonts w:ascii="仿宋_GB2312" w:eastAsia="仿宋_GB2312" w:hAnsi="宋体" w:cs="宋体" w:hint="eastAsia"/>
          <w:color w:val="000000"/>
          <w:sz w:val="32"/>
          <w:szCs w:val="32"/>
        </w:rPr>
        <w:t>“十三五”</w:t>
      </w:r>
      <w:r>
        <w:rPr>
          <w:rFonts w:ascii="仿宋_GB2312" w:eastAsia="仿宋_GB2312" w:hAnsi="宋体" w:cs="宋体"/>
          <w:color w:val="000000"/>
          <w:sz w:val="32"/>
          <w:szCs w:val="32"/>
        </w:rPr>
        <w:t>人才培养项目</w:t>
      </w:r>
      <w:r>
        <w:rPr>
          <w:rFonts w:ascii="仿宋_GB2312" w:eastAsia="仿宋_GB2312" w:hAnsi="宋体" w:cs="宋体" w:hint="eastAsia"/>
          <w:color w:val="000000"/>
          <w:sz w:val="32"/>
          <w:szCs w:val="32"/>
        </w:rPr>
        <w:t>及校级“十三五”第二批</w:t>
      </w:r>
      <w:r>
        <w:rPr>
          <w:rFonts w:ascii="仿宋_GB2312" w:eastAsia="仿宋_GB2312" w:hAnsi="宋体" w:cs="宋体"/>
          <w:color w:val="000000"/>
          <w:sz w:val="32"/>
          <w:szCs w:val="32"/>
        </w:rPr>
        <w:t>教学改革研究项目的通知</w:t>
      </w:r>
      <w:r>
        <w:rPr>
          <w:rFonts w:ascii="仿宋_GB2312" w:eastAsia="仿宋_GB2312" w:hAnsi="宋体" w:cs="宋体" w:hint="eastAsia"/>
          <w:color w:val="000000"/>
          <w:sz w:val="32"/>
          <w:szCs w:val="32"/>
        </w:rPr>
        <w:t>》，经本人申请、</w:t>
      </w:r>
      <w:proofErr w:type="gramStart"/>
      <w:r>
        <w:rPr>
          <w:rFonts w:ascii="仿宋_GB2312" w:eastAsia="仿宋_GB2312" w:hAnsi="宋体" w:cs="宋体" w:hint="eastAsia"/>
          <w:color w:val="000000"/>
          <w:sz w:val="32"/>
          <w:szCs w:val="32"/>
        </w:rPr>
        <w:t>系部初评</w:t>
      </w:r>
      <w:proofErr w:type="gramEnd"/>
      <w:r>
        <w:rPr>
          <w:rFonts w:ascii="仿宋_GB2312" w:eastAsia="仿宋_GB2312" w:hAnsi="宋体" w:cs="宋体" w:hint="eastAsia"/>
          <w:color w:val="000000"/>
          <w:sz w:val="32"/>
          <w:szCs w:val="32"/>
        </w:rPr>
        <w:t>、教务处审核、校学术委员会评审，经院长办公会</w:t>
      </w:r>
      <w:r w:rsidR="003C195A">
        <w:rPr>
          <w:rFonts w:ascii="仿宋_GB2312" w:eastAsia="仿宋_GB2312" w:hAnsi="宋体" w:cs="宋体" w:hint="eastAsia"/>
          <w:color w:val="000000"/>
          <w:sz w:val="32"/>
          <w:szCs w:val="32"/>
        </w:rPr>
        <w:t>同意</w:t>
      </w:r>
      <w:r>
        <w:rPr>
          <w:rFonts w:ascii="仿宋_GB2312" w:eastAsia="仿宋_GB2312" w:hAnsi="宋体" w:cs="宋体" w:hint="eastAsia"/>
          <w:color w:val="000000"/>
          <w:sz w:val="32"/>
          <w:szCs w:val="32"/>
        </w:rPr>
        <w:t>，决定对《高职混合式教学模式设计与应用研究》等</w:t>
      </w:r>
      <w:r>
        <w:rPr>
          <w:rFonts w:ascii="仿宋_GB2312" w:eastAsia="仿宋_GB2312" w:hAnsi="宋体" w:cs="宋体"/>
          <w:color w:val="000000"/>
          <w:sz w:val="32"/>
          <w:szCs w:val="32"/>
        </w:rPr>
        <w:t>18</w:t>
      </w:r>
      <w:r>
        <w:rPr>
          <w:rFonts w:ascii="仿宋_GB2312" w:eastAsia="仿宋_GB2312" w:hAnsi="宋体" w:cs="宋体" w:hint="eastAsia"/>
          <w:color w:val="000000"/>
          <w:sz w:val="32"/>
          <w:szCs w:val="32"/>
        </w:rPr>
        <w:t>项校级“十三五”第二批教学改革研究项目予以立项，研究周期为二年。</w:t>
      </w:r>
    </w:p>
    <w:p w:rsidR="005C2581" w:rsidRDefault="005C2581" w:rsidP="005C2581">
      <w:pPr>
        <w:spacing w:line="480" w:lineRule="exact"/>
        <w:ind w:firstLineChars="200" w:firstLine="640"/>
        <w:rPr>
          <w:rFonts w:ascii="仿宋_GB2312" w:eastAsia="仿宋_GB2312" w:hAnsi="宋体" w:cs="宋体"/>
          <w:color w:val="000000"/>
          <w:sz w:val="32"/>
          <w:szCs w:val="32"/>
        </w:rPr>
      </w:pPr>
    </w:p>
    <w:p w:rsidR="005C2581" w:rsidRDefault="005C2581" w:rsidP="005C2581">
      <w:pPr>
        <w:spacing w:line="480" w:lineRule="exact"/>
        <w:ind w:firstLineChars="200" w:firstLine="640"/>
        <w:rPr>
          <w:rFonts w:ascii="仿宋_GB2312" w:eastAsia="仿宋_GB2312" w:hAnsi="宋体" w:cs="宋体"/>
          <w:color w:val="000000"/>
          <w:sz w:val="32"/>
          <w:szCs w:val="32"/>
        </w:rPr>
      </w:pPr>
      <w:r w:rsidRPr="006E7556">
        <w:rPr>
          <w:rFonts w:ascii="仿宋" w:eastAsia="仿宋" w:hAnsi="仿宋" w:cs="宋体" w:hint="eastAsia"/>
          <w:color w:val="000000"/>
          <w:sz w:val="32"/>
          <w:szCs w:val="32"/>
        </w:rPr>
        <w:t>附件：</w:t>
      </w:r>
      <w:r>
        <w:rPr>
          <w:rFonts w:ascii="仿宋_GB2312" w:eastAsia="仿宋_GB2312" w:hAnsi="Arial" w:cs="Arial" w:hint="eastAsia"/>
          <w:color w:val="000000"/>
          <w:sz w:val="32"/>
          <w:szCs w:val="32"/>
        </w:rPr>
        <w:t xml:space="preserve"> “</w:t>
      </w:r>
      <w:r>
        <w:rPr>
          <w:rFonts w:ascii="仿宋_GB2312" w:eastAsia="仿宋_GB2312" w:hAnsi="宋体" w:cs="宋体" w:hint="eastAsia"/>
          <w:color w:val="000000"/>
          <w:sz w:val="32"/>
          <w:szCs w:val="32"/>
        </w:rPr>
        <w:t>十三五</w:t>
      </w:r>
      <w:r>
        <w:rPr>
          <w:rFonts w:ascii="仿宋_GB2312" w:eastAsia="仿宋_GB2312" w:hAnsi="Arial" w:cs="Arial" w:hint="eastAsia"/>
          <w:color w:val="000000"/>
          <w:sz w:val="32"/>
          <w:szCs w:val="32"/>
        </w:rPr>
        <w:t>”</w:t>
      </w:r>
      <w:r>
        <w:rPr>
          <w:rFonts w:ascii="仿宋_GB2312" w:eastAsia="仿宋_GB2312" w:hAnsi="宋体" w:cs="宋体" w:hint="eastAsia"/>
          <w:color w:val="000000"/>
          <w:sz w:val="32"/>
          <w:szCs w:val="32"/>
        </w:rPr>
        <w:t>第二批校级教学改革研究项目立项名单</w:t>
      </w:r>
    </w:p>
    <w:p w:rsidR="005C2581" w:rsidRDefault="005C2581" w:rsidP="005C2581">
      <w:pPr>
        <w:spacing w:line="480" w:lineRule="exact"/>
        <w:ind w:firstLineChars="200" w:firstLine="640"/>
        <w:rPr>
          <w:rFonts w:ascii="仿宋_GB2312" w:eastAsia="仿宋_GB2312" w:hAnsi="宋体" w:cs="宋体"/>
          <w:color w:val="000000"/>
          <w:sz w:val="32"/>
          <w:szCs w:val="32"/>
        </w:rPr>
      </w:pPr>
    </w:p>
    <w:p w:rsidR="005C2581" w:rsidRDefault="005C2581" w:rsidP="005C2581">
      <w:pPr>
        <w:spacing w:line="480" w:lineRule="exact"/>
        <w:ind w:firstLineChars="1650" w:firstLine="5280"/>
        <w:rPr>
          <w:rFonts w:ascii="仿宋_GB2312" w:eastAsia="仿宋_GB2312"/>
          <w:sz w:val="32"/>
          <w:szCs w:val="32"/>
        </w:rPr>
      </w:pPr>
      <w:r>
        <w:rPr>
          <w:rFonts w:ascii="仿宋_GB2312" w:eastAsia="仿宋_GB2312" w:hAnsi="宋体" w:cs="宋体" w:hint="eastAsia"/>
          <w:sz w:val="32"/>
          <w:szCs w:val="32"/>
        </w:rPr>
        <w:t>浙江长征职业技术学院</w:t>
      </w:r>
    </w:p>
    <w:p w:rsidR="005C2581" w:rsidRDefault="005C2581" w:rsidP="005C2581">
      <w:pPr>
        <w:spacing w:line="480" w:lineRule="exact"/>
        <w:ind w:firstLineChars="1700" w:firstLine="5440"/>
        <w:rPr>
          <w:rFonts w:ascii="仿宋_GB2312" w:eastAsia="仿宋_GB2312"/>
          <w:sz w:val="32"/>
          <w:szCs w:val="32"/>
        </w:rPr>
      </w:pPr>
      <w:r>
        <w:rPr>
          <w:rFonts w:ascii="仿宋_GB2312" w:eastAsia="仿宋_GB2312" w:hint="eastAsia"/>
          <w:sz w:val="32"/>
          <w:szCs w:val="32"/>
        </w:rPr>
        <w:t>201</w:t>
      </w:r>
      <w:r>
        <w:rPr>
          <w:rFonts w:ascii="仿宋_GB2312" w:eastAsia="仿宋_GB2312"/>
          <w:sz w:val="32"/>
          <w:szCs w:val="32"/>
        </w:rPr>
        <w:t>9</w:t>
      </w:r>
      <w:r>
        <w:rPr>
          <w:rFonts w:ascii="仿宋_GB2312" w:eastAsia="仿宋_GB2312" w:hint="eastAsia"/>
          <w:sz w:val="32"/>
          <w:szCs w:val="32"/>
        </w:rPr>
        <w:t xml:space="preserve"> </w:t>
      </w:r>
      <w:r>
        <w:rPr>
          <w:rFonts w:ascii="仿宋_GB2312" w:eastAsia="仿宋_GB2312" w:hAnsi="宋体" w:cs="宋体" w:hint="eastAsia"/>
          <w:sz w:val="32"/>
          <w:szCs w:val="32"/>
        </w:rPr>
        <w:t>年</w:t>
      </w:r>
      <w:r>
        <w:rPr>
          <w:rFonts w:ascii="仿宋_GB2312" w:eastAsia="仿宋_GB2312"/>
          <w:sz w:val="32"/>
          <w:szCs w:val="32"/>
        </w:rPr>
        <w:t>12</w:t>
      </w:r>
      <w:r>
        <w:rPr>
          <w:rFonts w:ascii="仿宋_GB2312" w:eastAsia="仿宋_GB2312" w:hAnsi="宋体" w:cs="宋体" w:hint="eastAsia"/>
          <w:sz w:val="32"/>
          <w:szCs w:val="32"/>
        </w:rPr>
        <w:t>月</w:t>
      </w:r>
      <w:r>
        <w:rPr>
          <w:rFonts w:ascii="仿宋_GB2312" w:eastAsia="仿宋_GB2312"/>
          <w:sz w:val="32"/>
          <w:szCs w:val="32"/>
        </w:rPr>
        <w:t>1</w:t>
      </w:r>
      <w:r>
        <w:rPr>
          <w:rFonts w:ascii="仿宋_GB2312" w:eastAsia="仿宋_GB2312" w:hint="eastAsia"/>
          <w:sz w:val="32"/>
          <w:szCs w:val="32"/>
        </w:rPr>
        <w:t>7日</w:t>
      </w:r>
    </w:p>
    <w:p w:rsidR="005C2581" w:rsidRPr="005C2581" w:rsidRDefault="005C2581" w:rsidP="005C2581">
      <w:pPr>
        <w:rPr>
          <w:rFonts w:ascii="黑体" w:eastAsia="黑体" w:hAnsi="黑体"/>
          <w:sz w:val="32"/>
          <w:szCs w:val="32"/>
        </w:rPr>
      </w:pPr>
      <w:r w:rsidRPr="005C2581">
        <w:rPr>
          <w:rFonts w:ascii="黑体" w:eastAsia="黑体" w:hAnsi="黑体" w:hint="eastAsia"/>
          <w:sz w:val="32"/>
          <w:szCs w:val="32"/>
        </w:rPr>
        <w:lastRenderedPageBreak/>
        <w:t xml:space="preserve">附件：  </w:t>
      </w:r>
    </w:p>
    <w:p w:rsidR="005C2581" w:rsidRPr="006E7556" w:rsidRDefault="005C2581" w:rsidP="005C2581">
      <w:pPr>
        <w:jc w:val="center"/>
        <w:rPr>
          <w:rFonts w:ascii="方正小标宋简体" w:eastAsia="方正小标宋简体" w:hAnsi="宋体" w:hint="eastAsia"/>
          <w:b/>
          <w:spacing w:val="-10"/>
          <w:sz w:val="44"/>
          <w:szCs w:val="44"/>
        </w:rPr>
      </w:pPr>
      <w:r w:rsidRPr="006E7556">
        <w:rPr>
          <w:rFonts w:ascii="方正小标宋简体" w:eastAsia="方正小标宋简体" w:hAnsi="宋体" w:hint="eastAsia"/>
          <w:b/>
          <w:spacing w:val="-10"/>
          <w:sz w:val="44"/>
          <w:szCs w:val="44"/>
        </w:rPr>
        <w:t>“十三五”第二批校级教学改革研究项目立项名单</w:t>
      </w:r>
    </w:p>
    <w:tbl>
      <w:tblPr>
        <w:tblW w:w="10063" w:type="dxa"/>
        <w:jc w:val="center"/>
        <w:tblInd w:w="-599" w:type="dxa"/>
        <w:tblLook w:val="0000" w:firstRow="0" w:lastRow="0" w:firstColumn="0" w:lastColumn="0" w:noHBand="0" w:noVBand="0"/>
      </w:tblPr>
      <w:tblGrid>
        <w:gridCol w:w="693"/>
        <w:gridCol w:w="1316"/>
        <w:gridCol w:w="4652"/>
        <w:gridCol w:w="924"/>
        <w:gridCol w:w="2478"/>
      </w:tblGrid>
      <w:tr w:rsidR="005C2581" w:rsidTr="003C6794">
        <w:trPr>
          <w:trHeight w:val="510"/>
          <w:jc w:val="center"/>
        </w:trPr>
        <w:tc>
          <w:tcPr>
            <w:tcW w:w="693" w:type="dxa"/>
            <w:tcBorders>
              <w:top w:val="single" w:sz="4" w:space="0" w:color="auto"/>
              <w:left w:val="single" w:sz="4" w:space="0" w:color="auto"/>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序号</w:t>
            </w:r>
          </w:p>
        </w:tc>
        <w:tc>
          <w:tcPr>
            <w:tcW w:w="1316" w:type="dxa"/>
            <w:tcBorders>
              <w:top w:val="single" w:sz="4" w:space="0" w:color="auto"/>
              <w:left w:val="nil"/>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项目编号</w:t>
            </w:r>
          </w:p>
        </w:tc>
        <w:tc>
          <w:tcPr>
            <w:tcW w:w="4652" w:type="dxa"/>
            <w:tcBorders>
              <w:top w:val="single" w:sz="4" w:space="0" w:color="auto"/>
              <w:left w:val="nil"/>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项目名称</w:t>
            </w:r>
          </w:p>
        </w:tc>
        <w:tc>
          <w:tcPr>
            <w:tcW w:w="924" w:type="dxa"/>
            <w:tcBorders>
              <w:top w:val="single" w:sz="4" w:space="0" w:color="auto"/>
              <w:left w:val="nil"/>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主持人</w:t>
            </w:r>
          </w:p>
        </w:tc>
        <w:tc>
          <w:tcPr>
            <w:tcW w:w="2478" w:type="dxa"/>
            <w:tcBorders>
              <w:top w:val="single" w:sz="4" w:space="0" w:color="auto"/>
              <w:left w:val="nil"/>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参与人</w:t>
            </w:r>
          </w:p>
        </w:tc>
      </w:tr>
      <w:tr w:rsidR="005C2581" w:rsidTr="003C6794">
        <w:trPr>
          <w:trHeight w:val="499"/>
          <w:jc w:val="center"/>
        </w:trPr>
        <w:tc>
          <w:tcPr>
            <w:tcW w:w="693" w:type="dxa"/>
            <w:tcBorders>
              <w:top w:val="nil"/>
              <w:left w:val="single" w:sz="4" w:space="0" w:color="auto"/>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16" w:type="dxa"/>
            <w:tcBorders>
              <w:top w:val="nil"/>
              <w:left w:val="nil"/>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kg20</w:t>
            </w:r>
            <w:r>
              <w:rPr>
                <w:rFonts w:ascii="宋体" w:hAnsi="宋体" w:cs="宋体"/>
                <w:color w:val="000000"/>
                <w:kern w:val="0"/>
                <w:sz w:val="22"/>
                <w:szCs w:val="22"/>
              </w:rPr>
              <w:t>19</w:t>
            </w:r>
            <w:r>
              <w:rPr>
                <w:rFonts w:ascii="宋体" w:hAnsi="宋体" w:cs="宋体" w:hint="eastAsia"/>
                <w:color w:val="000000"/>
                <w:kern w:val="0"/>
                <w:sz w:val="22"/>
                <w:szCs w:val="22"/>
              </w:rPr>
              <w:t>1</w:t>
            </w:r>
            <w:r>
              <w:rPr>
                <w:rFonts w:ascii="宋体" w:hAnsi="宋体" w:cs="宋体"/>
                <w:color w:val="000000"/>
                <w:kern w:val="0"/>
                <w:sz w:val="22"/>
                <w:szCs w:val="22"/>
              </w:rPr>
              <w:t>2</w:t>
            </w:r>
            <w:r>
              <w:rPr>
                <w:rFonts w:ascii="宋体" w:hAnsi="宋体" w:cs="宋体" w:hint="eastAsia"/>
                <w:color w:val="000000"/>
                <w:kern w:val="0"/>
                <w:sz w:val="22"/>
                <w:szCs w:val="22"/>
              </w:rPr>
              <w:t>01</w:t>
            </w:r>
          </w:p>
        </w:tc>
        <w:tc>
          <w:tcPr>
            <w:tcW w:w="4652" w:type="dxa"/>
            <w:tcBorders>
              <w:top w:val="nil"/>
              <w:left w:val="nil"/>
              <w:bottom w:val="single" w:sz="4" w:space="0" w:color="auto"/>
              <w:right w:val="single" w:sz="4" w:space="0" w:color="auto"/>
            </w:tcBorders>
            <w:noWrap/>
            <w:vAlign w:val="center"/>
          </w:tcPr>
          <w:p w:rsidR="005C2581" w:rsidRDefault="005C2581" w:rsidP="003D7FDA">
            <w:pPr>
              <w:widowControl/>
              <w:jc w:val="left"/>
              <w:rPr>
                <w:color w:val="000000"/>
                <w:sz w:val="20"/>
              </w:rPr>
            </w:pPr>
            <w:r>
              <w:rPr>
                <w:rFonts w:hint="eastAsia"/>
                <w:color w:val="000000"/>
                <w:sz w:val="20"/>
              </w:rPr>
              <w:t>高职混合式教学模式设计与应用研究</w:t>
            </w:r>
          </w:p>
        </w:tc>
        <w:tc>
          <w:tcPr>
            <w:tcW w:w="924" w:type="dxa"/>
            <w:tcBorders>
              <w:top w:val="nil"/>
              <w:left w:val="nil"/>
              <w:bottom w:val="single" w:sz="4" w:space="0" w:color="auto"/>
              <w:right w:val="single" w:sz="4" w:space="0" w:color="auto"/>
            </w:tcBorders>
            <w:noWrap/>
            <w:vAlign w:val="center"/>
          </w:tcPr>
          <w:p w:rsidR="005C2581" w:rsidRDefault="005C2581" w:rsidP="003D7FDA">
            <w:pPr>
              <w:widowControl/>
              <w:jc w:val="center"/>
              <w:rPr>
                <w:color w:val="000000"/>
                <w:sz w:val="20"/>
              </w:rPr>
            </w:pPr>
            <w:r>
              <w:rPr>
                <w:rFonts w:hint="eastAsia"/>
                <w:color w:val="000000"/>
                <w:sz w:val="20"/>
              </w:rPr>
              <w:t>吴晓涵</w:t>
            </w:r>
          </w:p>
        </w:tc>
        <w:tc>
          <w:tcPr>
            <w:tcW w:w="2478" w:type="dxa"/>
            <w:tcBorders>
              <w:top w:val="nil"/>
              <w:left w:val="nil"/>
              <w:bottom w:val="single" w:sz="4" w:space="0" w:color="auto"/>
              <w:right w:val="single" w:sz="4" w:space="0" w:color="auto"/>
            </w:tcBorders>
            <w:noWrap/>
            <w:vAlign w:val="center"/>
          </w:tcPr>
          <w:p w:rsidR="005C2581" w:rsidRDefault="005C2581" w:rsidP="003D7FDA">
            <w:pPr>
              <w:widowControl/>
              <w:jc w:val="left"/>
              <w:rPr>
                <w:color w:val="000000"/>
                <w:kern w:val="0"/>
                <w:sz w:val="20"/>
              </w:rPr>
            </w:pPr>
            <w:r>
              <w:rPr>
                <w:rFonts w:hint="eastAsia"/>
                <w:color w:val="000000"/>
                <w:sz w:val="20"/>
              </w:rPr>
              <w:t>周文娟、徐晨捷、韩艳萍</w:t>
            </w:r>
          </w:p>
        </w:tc>
      </w:tr>
      <w:tr w:rsidR="005C2581" w:rsidTr="003C6794">
        <w:trPr>
          <w:trHeight w:val="499"/>
          <w:jc w:val="center"/>
        </w:trPr>
        <w:tc>
          <w:tcPr>
            <w:tcW w:w="693" w:type="dxa"/>
            <w:tcBorders>
              <w:top w:val="nil"/>
              <w:left w:val="single" w:sz="4" w:space="0" w:color="auto"/>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316" w:type="dxa"/>
            <w:tcBorders>
              <w:top w:val="nil"/>
              <w:left w:val="nil"/>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kg20191202</w:t>
            </w:r>
          </w:p>
        </w:tc>
        <w:tc>
          <w:tcPr>
            <w:tcW w:w="4652" w:type="dxa"/>
            <w:tcBorders>
              <w:top w:val="nil"/>
              <w:left w:val="nil"/>
              <w:bottom w:val="single" w:sz="4" w:space="0" w:color="auto"/>
              <w:right w:val="single" w:sz="4" w:space="0" w:color="auto"/>
            </w:tcBorders>
            <w:vAlign w:val="center"/>
          </w:tcPr>
          <w:p w:rsidR="005C2581" w:rsidRDefault="005C2581" w:rsidP="003D7FDA">
            <w:pPr>
              <w:widowControl/>
              <w:jc w:val="left"/>
              <w:rPr>
                <w:color w:val="000000"/>
                <w:sz w:val="20"/>
              </w:rPr>
            </w:pPr>
            <w:r>
              <w:rPr>
                <w:rFonts w:hint="eastAsia"/>
                <w:color w:val="000000"/>
                <w:sz w:val="20"/>
              </w:rPr>
              <w:t>高校创新创业教育对大学生创新创业素质及行为的影响研究</w:t>
            </w:r>
          </w:p>
        </w:tc>
        <w:tc>
          <w:tcPr>
            <w:tcW w:w="924" w:type="dxa"/>
            <w:tcBorders>
              <w:top w:val="nil"/>
              <w:left w:val="nil"/>
              <w:bottom w:val="single" w:sz="4" w:space="0" w:color="auto"/>
              <w:right w:val="single" w:sz="4" w:space="0" w:color="auto"/>
            </w:tcBorders>
            <w:vAlign w:val="center"/>
          </w:tcPr>
          <w:p w:rsidR="005C2581" w:rsidRDefault="005C2581" w:rsidP="003D7FDA">
            <w:pPr>
              <w:widowControl/>
              <w:jc w:val="center"/>
              <w:rPr>
                <w:color w:val="000000"/>
                <w:sz w:val="20"/>
              </w:rPr>
            </w:pPr>
            <w:r>
              <w:rPr>
                <w:rFonts w:hint="eastAsia"/>
                <w:color w:val="000000"/>
                <w:sz w:val="20"/>
              </w:rPr>
              <w:t>平</w:t>
            </w:r>
            <w:r>
              <w:rPr>
                <w:rFonts w:hint="eastAsia"/>
                <w:color w:val="000000"/>
                <w:sz w:val="20"/>
              </w:rPr>
              <w:t xml:space="preserve"> </w:t>
            </w:r>
            <w:r>
              <w:rPr>
                <w:color w:val="000000"/>
                <w:sz w:val="20"/>
              </w:rPr>
              <w:t xml:space="preserve"> </w:t>
            </w:r>
            <w:r>
              <w:rPr>
                <w:rFonts w:hint="eastAsia"/>
                <w:color w:val="000000"/>
                <w:sz w:val="20"/>
              </w:rPr>
              <w:t>萍</w:t>
            </w:r>
          </w:p>
        </w:tc>
        <w:tc>
          <w:tcPr>
            <w:tcW w:w="2478" w:type="dxa"/>
            <w:tcBorders>
              <w:top w:val="nil"/>
              <w:left w:val="nil"/>
              <w:bottom w:val="single" w:sz="4" w:space="0" w:color="auto"/>
              <w:right w:val="single" w:sz="4" w:space="0" w:color="auto"/>
            </w:tcBorders>
            <w:vAlign w:val="center"/>
          </w:tcPr>
          <w:p w:rsidR="005C2581" w:rsidRDefault="005C2581" w:rsidP="003D7FDA">
            <w:pPr>
              <w:widowControl/>
              <w:jc w:val="left"/>
              <w:rPr>
                <w:color w:val="000000"/>
                <w:kern w:val="0"/>
                <w:sz w:val="20"/>
              </w:rPr>
            </w:pPr>
            <w:r>
              <w:rPr>
                <w:rFonts w:hint="eastAsia"/>
                <w:color w:val="000000"/>
                <w:sz w:val="20"/>
              </w:rPr>
              <w:t>杨翠香、黄雁雁、罗玥、汪宜芳</w:t>
            </w:r>
          </w:p>
        </w:tc>
      </w:tr>
      <w:tr w:rsidR="005C2581" w:rsidTr="003C6794">
        <w:trPr>
          <w:trHeight w:val="499"/>
          <w:jc w:val="center"/>
        </w:trPr>
        <w:tc>
          <w:tcPr>
            <w:tcW w:w="693" w:type="dxa"/>
            <w:tcBorders>
              <w:top w:val="nil"/>
              <w:left w:val="single" w:sz="4" w:space="0" w:color="auto"/>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316" w:type="dxa"/>
            <w:tcBorders>
              <w:top w:val="nil"/>
              <w:left w:val="nil"/>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kg20191203</w:t>
            </w:r>
          </w:p>
        </w:tc>
        <w:tc>
          <w:tcPr>
            <w:tcW w:w="4652" w:type="dxa"/>
            <w:tcBorders>
              <w:top w:val="nil"/>
              <w:left w:val="nil"/>
              <w:bottom w:val="single" w:sz="4" w:space="0" w:color="auto"/>
              <w:right w:val="single" w:sz="4" w:space="0" w:color="auto"/>
            </w:tcBorders>
            <w:noWrap/>
            <w:vAlign w:val="center"/>
          </w:tcPr>
          <w:p w:rsidR="005C2581" w:rsidRDefault="005C2581" w:rsidP="003D7FDA">
            <w:pPr>
              <w:widowControl/>
              <w:jc w:val="left"/>
              <w:rPr>
                <w:color w:val="000000"/>
                <w:sz w:val="20"/>
              </w:rPr>
            </w:pPr>
            <w:r>
              <w:rPr>
                <w:rFonts w:hint="eastAsia"/>
                <w:color w:val="000000"/>
                <w:sz w:val="20"/>
              </w:rPr>
              <w:t>乡村振兴背景下旅游管理专业教育教学改革研究乡村振兴背景下旅游管理专业教育教学改革研究</w:t>
            </w:r>
          </w:p>
        </w:tc>
        <w:tc>
          <w:tcPr>
            <w:tcW w:w="924" w:type="dxa"/>
            <w:tcBorders>
              <w:top w:val="nil"/>
              <w:left w:val="nil"/>
              <w:bottom w:val="single" w:sz="4" w:space="0" w:color="auto"/>
              <w:right w:val="single" w:sz="4" w:space="0" w:color="auto"/>
            </w:tcBorders>
            <w:noWrap/>
            <w:vAlign w:val="center"/>
          </w:tcPr>
          <w:p w:rsidR="005C2581" w:rsidRDefault="005C2581" w:rsidP="003D7FDA">
            <w:pPr>
              <w:widowControl/>
              <w:jc w:val="center"/>
              <w:rPr>
                <w:color w:val="000000"/>
                <w:sz w:val="20"/>
              </w:rPr>
            </w:pPr>
            <w:r>
              <w:rPr>
                <w:rFonts w:hint="eastAsia"/>
                <w:color w:val="000000"/>
                <w:sz w:val="20"/>
              </w:rPr>
              <w:t>吴小川</w:t>
            </w:r>
          </w:p>
        </w:tc>
        <w:tc>
          <w:tcPr>
            <w:tcW w:w="2478" w:type="dxa"/>
            <w:tcBorders>
              <w:top w:val="nil"/>
              <w:left w:val="nil"/>
              <w:bottom w:val="single" w:sz="4" w:space="0" w:color="auto"/>
              <w:right w:val="single" w:sz="4" w:space="0" w:color="auto"/>
            </w:tcBorders>
            <w:noWrap/>
            <w:vAlign w:val="center"/>
          </w:tcPr>
          <w:p w:rsidR="005C2581" w:rsidRDefault="005C2581" w:rsidP="003D7FDA">
            <w:pPr>
              <w:widowControl/>
              <w:jc w:val="left"/>
              <w:rPr>
                <w:color w:val="000000"/>
                <w:kern w:val="0"/>
                <w:sz w:val="20"/>
              </w:rPr>
            </w:pPr>
            <w:r>
              <w:rPr>
                <w:rFonts w:hint="eastAsia"/>
                <w:color w:val="000000"/>
                <w:sz w:val="20"/>
              </w:rPr>
              <w:t>徐辉、徐立娣、李健</w:t>
            </w:r>
          </w:p>
        </w:tc>
      </w:tr>
      <w:tr w:rsidR="005C2581" w:rsidTr="003C6794">
        <w:trPr>
          <w:trHeight w:val="499"/>
          <w:jc w:val="center"/>
        </w:trPr>
        <w:tc>
          <w:tcPr>
            <w:tcW w:w="693" w:type="dxa"/>
            <w:tcBorders>
              <w:top w:val="nil"/>
              <w:left w:val="single" w:sz="4" w:space="0" w:color="auto"/>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316" w:type="dxa"/>
            <w:tcBorders>
              <w:top w:val="nil"/>
              <w:left w:val="nil"/>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kg20191204</w:t>
            </w:r>
          </w:p>
        </w:tc>
        <w:tc>
          <w:tcPr>
            <w:tcW w:w="4652" w:type="dxa"/>
            <w:tcBorders>
              <w:top w:val="nil"/>
              <w:left w:val="nil"/>
              <w:bottom w:val="single" w:sz="4" w:space="0" w:color="auto"/>
              <w:right w:val="single" w:sz="4" w:space="0" w:color="auto"/>
            </w:tcBorders>
            <w:vAlign w:val="center"/>
          </w:tcPr>
          <w:p w:rsidR="005C2581" w:rsidRDefault="005C2581" w:rsidP="003D7FDA">
            <w:pPr>
              <w:widowControl/>
              <w:jc w:val="left"/>
              <w:rPr>
                <w:color w:val="000000"/>
                <w:sz w:val="20"/>
              </w:rPr>
            </w:pPr>
            <w:proofErr w:type="gramStart"/>
            <w:r>
              <w:rPr>
                <w:rFonts w:hint="eastAsia"/>
                <w:color w:val="000000"/>
                <w:sz w:val="20"/>
              </w:rPr>
              <w:t>基于现在学徒制背景</w:t>
            </w:r>
            <w:proofErr w:type="gramEnd"/>
            <w:r>
              <w:rPr>
                <w:rFonts w:hint="eastAsia"/>
                <w:color w:val="000000"/>
                <w:sz w:val="20"/>
              </w:rPr>
              <w:t>下《物流管理实务》课程教学改革</w:t>
            </w:r>
          </w:p>
        </w:tc>
        <w:tc>
          <w:tcPr>
            <w:tcW w:w="924" w:type="dxa"/>
            <w:tcBorders>
              <w:top w:val="nil"/>
              <w:left w:val="nil"/>
              <w:bottom w:val="single" w:sz="4" w:space="0" w:color="auto"/>
              <w:right w:val="single" w:sz="4" w:space="0" w:color="auto"/>
            </w:tcBorders>
            <w:vAlign w:val="center"/>
          </w:tcPr>
          <w:p w:rsidR="005C2581" w:rsidRDefault="005C2581" w:rsidP="003D7FDA">
            <w:pPr>
              <w:widowControl/>
              <w:jc w:val="center"/>
              <w:rPr>
                <w:color w:val="000000"/>
                <w:sz w:val="20"/>
              </w:rPr>
            </w:pPr>
            <w:r>
              <w:rPr>
                <w:rFonts w:hint="eastAsia"/>
                <w:color w:val="000000"/>
                <w:sz w:val="20"/>
              </w:rPr>
              <w:t>包训艳</w:t>
            </w:r>
          </w:p>
        </w:tc>
        <w:tc>
          <w:tcPr>
            <w:tcW w:w="2478" w:type="dxa"/>
            <w:tcBorders>
              <w:top w:val="nil"/>
              <w:left w:val="nil"/>
              <w:bottom w:val="single" w:sz="4" w:space="0" w:color="auto"/>
              <w:right w:val="single" w:sz="4" w:space="0" w:color="auto"/>
            </w:tcBorders>
            <w:vAlign w:val="center"/>
          </w:tcPr>
          <w:p w:rsidR="005C2581" w:rsidRDefault="005C2581" w:rsidP="003D7FDA">
            <w:pPr>
              <w:widowControl/>
              <w:jc w:val="left"/>
              <w:rPr>
                <w:color w:val="000000"/>
                <w:kern w:val="0"/>
                <w:sz w:val="20"/>
              </w:rPr>
            </w:pPr>
            <w:r>
              <w:rPr>
                <w:rFonts w:hint="eastAsia"/>
                <w:color w:val="000000"/>
                <w:sz w:val="20"/>
              </w:rPr>
              <w:t>钟燕、李婷婷、李庆海、李顺</w:t>
            </w:r>
          </w:p>
        </w:tc>
      </w:tr>
      <w:tr w:rsidR="005C2581" w:rsidTr="003C6794">
        <w:trPr>
          <w:trHeight w:val="499"/>
          <w:jc w:val="center"/>
        </w:trPr>
        <w:tc>
          <w:tcPr>
            <w:tcW w:w="693" w:type="dxa"/>
            <w:tcBorders>
              <w:top w:val="nil"/>
              <w:left w:val="single" w:sz="4" w:space="0" w:color="auto"/>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316" w:type="dxa"/>
            <w:tcBorders>
              <w:top w:val="nil"/>
              <w:left w:val="nil"/>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kg20191205</w:t>
            </w:r>
          </w:p>
        </w:tc>
        <w:tc>
          <w:tcPr>
            <w:tcW w:w="4652" w:type="dxa"/>
            <w:tcBorders>
              <w:top w:val="nil"/>
              <w:left w:val="nil"/>
              <w:bottom w:val="single" w:sz="4" w:space="0" w:color="auto"/>
              <w:right w:val="single" w:sz="4" w:space="0" w:color="auto"/>
            </w:tcBorders>
            <w:vAlign w:val="center"/>
          </w:tcPr>
          <w:p w:rsidR="005C2581" w:rsidRDefault="005C2581" w:rsidP="003D7FDA">
            <w:pPr>
              <w:widowControl/>
              <w:jc w:val="left"/>
              <w:rPr>
                <w:color w:val="000000"/>
                <w:sz w:val="20"/>
              </w:rPr>
            </w:pPr>
            <w:r>
              <w:rPr>
                <w:rFonts w:hint="eastAsia"/>
                <w:color w:val="000000"/>
                <w:sz w:val="20"/>
              </w:rPr>
              <w:t xml:space="preserve">基于习近平生态文明思想的中小企业创业与经营专业教学改革研究　</w:t>
            </w:r>
          </w:p>
        </w:tc>
        <w:tc>
          <w:tcPr>
            <w:tcW w:w="924" w:type="dxa"/>
            <w:tcBorders>
              <w:top w:val="nil"/>
              <w:left w:val="nil"/>
              <w:bottom w:val="single" w:sz="4" w:space="0" w:color="auto"/>
              <w:right w:val="single" w:sz="4" w:space="0" w:color="auto"/>
            </w:tcBorders>
            <w:vAlign w:val="center"/>
          </w:tcPr>
          <w:p w:rsidR="005C2581" w:rsidRDefault="005C2581" w:rsidP="003D7FDA">
            <w:pPr>
              <w:widowControl/>
              <w:jc w:val="center"/>
              <w:rPr>
                <w:color w:val="000000"/>
                <w:sz w:val="20"/>
              </w:rPr>
            </w:pPr>
            <w:r>
              <w:rPr>
                <w:rFonts w:hint="eastAsia"/>
                <w:color w:val="000000"/>
                <w:sz w:val="20"/>
              </w:rPr>
              <w:t>常</w:t>
            </w:r>
            <w:r>
              <w:rPr>
                <w:rFonts w:hint="eastAsia"/>
                <w:color w:val="000000"/>
                <w:sz w:val="20"/>
              </w:rPr>
              <w:t xml:space="preserve"> </w:t>
            </w:r>
            <w:r>
              <w:rPr>
                <w:color w:val="000000"/>
                <w:sz w:val="20"/>
              </w:rPr>
              <w:t xml:space="preserve"> </w:t>
            </w:r>
            <w:r>
              <w:rPr>
                <w:rFonts w:hint="eastAsia"/>
                <w:color w:val="000000"/>
                <w:sz w:val="20"/>
              </w:rPr>
              <w:t>江</w:t>
            </w:r>
          </w:p>
        </w:tc>
        <w:tc>
          <w:tcPr>
            <w:tcW w:w="2478" w:type="dxa"/>
            <w:tcBorders>
              <w:top w:val="nil"/>
              <w:left w:val="nil"/>
              <w:bottom w:val="single" w:sz="4" w:space="0" w:color="auto"/>
              <w:right w:val="single" w:sz="4" w:space="0" w:color="auto"/>
            </w:tcBorders>
            <w:vAlign w:val="center"/>
          </w:tcPr>
          <w:p w:rsidR="005C2581" w:rsidRDefault="005C2581" w:rsidP="003D7FDA">
            <w:pPr>
              <w:widowControl/>
              <w:jc w:val="left"/>
              <w:rPr>
                <w:color w:val="000000"/>
                <w:kern w:val="0"/>
                <w:sz w:val="20"/>
              </w:rPr>
            </w:pPr>
            <w:r>
              <w:rPr>
                <w:rFonts w:hint="eastAsia"/>
                <w:color w:val="000000"/>
                <w:sz w:val="20"/>
              </w:rPr>
              <w:t>林月平、蒋雪芹、张雅淋、苏若葵</w:t>
            </w:r>
          </w:p>
        </w:tc>
      </w:tr>
      <w:tr w:rsidR="005C2581" w:rsidTr="003C6794">
        <w:trPr>
          <w:trHeight w:val="499"/>
          <w:jc w:val="center"/>
        </w:trPr>
        <w:tc>
          <w:tcPr>
            <w:tcW w:w="693" w:type="dxa"/>
            <w:tcBorders>
              <w:top w:val="nil"/>
              <w:left w:val="single" w:sz="4" w:space="0" w:color="auto"/>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316" w:type="dxa"/>
            <w:tcBorders>
              <w:top w:val="nil"/>
              <w:left w:val="nil"/>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kg20191206</w:t>
            </w:r>
          </w:p>
        </w:tc>
        <w:tc>
          <w:tcPr>
            <w:tcW w:w="4652" w:type="dxa"/>
            <w:tcBorders>
              <w:top w:val="nil"/>
              <w:left w:val="nil"/>
              <w:bottom w:val="single" w:sz="4" w:space="0" w:color="auto"/>
              <w:right w:val="single" w:sz="4" w:space="0" w:color="auto"/>
            </w:tcBorders>
            <w:noWrap/>
            <w:vAlign w:val="center"/>
          </w:tcPr>
          <w:p w:rsidR="005C2581" w:rsidRDefault="005C2581" w:rsidP="003D7FDA">
            <w:pPr>
              <w:widowControl/>
              <w:jc w:val="left"/>
              <w:rPr>
                <w:color w:val="000000"/>
                <w:sz w:val="20"/>
              </w:rPr>
            </w:pPr>
            <w:r>
              <w:rPr>
                <w:rFonts w:hint="eastAsia"/>
                <w:color w:val="000000"/>
                <w:sz w:val="20"/>
              </w:rPr>
              <w:t>“课程思政”视域下《组织行为学》教学改革研究</w:t>
            </w:r>
            <w:r>
              <w:rPr>
                <w:rFonts w:hint="eastAsia"/>
                <w:color w:val="000000"/>
                <w:sz w:val="20"/>
              </w:rPr>
              <w:t xml:space="preserve">   </w:t>
            </w:r>
          </w:p>
        </w:tc>
        <w:tc>
          <w:tcPr>
            <w:tcW w:w="924" w:type="dxa"/>
            <w:tcBorders>
              <w:top w:val="nil"/>
              <w:left w:val="nil"/>
              <w:bottom w:val="single" w:sz="4" w:space="0" w:color="auto"/>
              <w:right w:val="single" w:sz="4" w:space="0" w:color="auto"/>
            </w:tcBorders>
            <w:noWrap/>
            <w:vAlign w:val="center"/>
          </w:tcPr>
          <w:p w:rsidR="005C2581" w:rsidRDefault="005C2581" w:rsidP="003D7FDA">
            <w:pPr>
              <w:widowControl/>
              <w:jc w:val="center"/>
              <w:rPr>
                <w:color w:val="000000"/>
                <w:sz w:val="20"/>
              </w:rPr>
            </w:pPr>
            <w:r>
              <w:rPr>
                <w:rFonts w:hint="eastAsia"/>
                <w:color w:val="000000"/>
                <w:sz w:val="20"/>
              </w:rPr>
              <w:t>吕园园</w:t>
            </w:r>
          </w:p>
        </w:tc>
        <w:tc>
          <w:tcPr>
            <w:tcW w:w="2478" w:type="dxa"/>
            <w:tcBorders>
              <w:top w:val="nil"/>
              <w:left w:val="nil"/>
              <w:bottom w:val="single" w:sz="4" w:space="0" w:color="auto"/>
              <w:right w:val="single" w:sz="4" w:space="0" w:color="auto"/>
            </w:tcBorders>
            <w:vAlign w:val="center"/>
          </w:tcPr>
          <w:p w:rsidR="005C2581" w:rsidRDefault="005C2581" w:rsidP="003D7FDA">
            <w:pPr>
              <w:widowControl/>
              <w:jc w:val="left"/>
              <w:rPr>
                <w:color w:val="000000"/>
                <w:kern w:val="0"/>
                <w:sz w:val="20"/>
              </w:rPr>
            </w:pPr>
            <w:r>
              <w:rPr>
                <w:rFonts w:hint="eastAsia"/>
                <w:color w:val="000000"/>
                <w:sz w:val="20"/>
              </w:rPr>
              <w:t>赵亚楠、叶福华、张青英</w:t>
            </w:r>
          </w:p>
        </w:tc>
      </w:tr>
      <w:tr w:rsidR="005C2581" w:rsidTr="003C6794">
        <w:trPr>
          <w:trHeight w:val="499"/>
          <w:jc w:val="center"/>
        </w:trPr>
        <w:tc>
          <w:tcPr>
            <w:tcW w:w="693" w:type="dxa"/>
            <w:tcBorders>
              <w:top w:val="nil"/>
              <w:left w:val="single" w:sz="4" w:space="0" w:color="auto"/>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316" w:type="dxa"/>
            <w:tcBorders>
              <w:top w:val="nil"/>
              <w:left w:val="nil"/>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kg20191207</w:t>
            </w:r>
          </w:p>
        </w:tc>
        <w:tc>
          <w:tcPr>
            <w:tcW w:w="4652" w:type="dxa"/>
            <w:tcBorders>
              <w:top w:val="nil"/>
              <w:left w:val="nil"/>
              <w:bottom w:val="single" w:sz="4" w:space="0" w:color="auto"/>
              <w:right w:val="single" w:sz="4" w:space="0" w:color="auto"/>
            </w:tcBorders>
            <w:vAlign w:val="center"/>
          </w:tcPr>
          <w:p w:rsidR="005C2581" w:rsidRDefault="005C2581" w:rsidP="003D7FDA">
            <w:pPr>
              <w:widowControl/>
              <w:jc w:val="left"/>
              <w:rPr>
                <w:color w:val="000000"/>
                <w:sz w:val="20"/>
              </w:rPr>
            </w:pPr>
            <w:proofErr w:type="gramStart"/>
            <w:r>
              <w:rPr>
                <w:rFonts w:hint="eastAsia"/>
                <w:color w:val="000000"/>
                <w:sz w:val="20"/>
              </w:rPr>
              <w:t>基于慕课平台</w:t>
            </w:r>
            <w:proofErr w:type="gramEnd"/>
            <w:r>
              <w:rPr>
                <w:rFonts w:hint="eastAsia"/>
                <w:color w:val="000000"/>
                <w:sz w:val="20"/>
              </w:rPr>
              <w:t>的军事理论课混合式教学模式研究</w:t>
            </w:r>
          </w:p>
        </w:tc>
        <w:tc>
          <w:tcPr>
            <w:tcW w:w="924" w:type="dxa"/>
            <w:tcBorders>
              <w:top w:val="nil"/>
              <w:left w:val="nil"/>
              <w:bottom w:val="single" w:sz="4" w:space="0" w:color="auto"/>
              <w:right w:val="single" w:sz="4" w:space="0" w:color="auto"/>
            </w:tcBorders>
            <w:vAlign w:val="center"/>
          </w:tcPr>
          <w:p w:rsidR="005C2581" w:rsidRDefault="005C2581" w:rsidP="003D7FDA">
            <w:pPr>
              <w:widowControl/>
              <w:jc w:val="center"/>
              <w:rPr>
                <w:color w:val="000000"/>
                <w:sz w:val="20"/>
              </w:rPr>
            </w:pPr>
            <w:r>
              <w:rPr>
                <w:rFonts w:hint="eastAsia"/>
                <w:color w:val="000000"/>
                <w:sz w:val="20"/>
              </w:rPr>
              <w:t>张为娜</w:t>
            </w:r>
          </w:p>
        </w:tc>
        <w:tc>
          <w:tcPr>
            <w:tcW w:w="2478" w:type="dxa"/>
            <w:tcBorders>
              <w:top w:val="nil"/>
              <w:left w:val="nil"/>
              <w:bottom w:val="single" w:sz="4" w:space="0" w:color="auto"/>
              <w:right w:val="single" w:sz="4" w:space="0" w:color="auto"/>
            </w:tcBorders>
            <w:vAlign w:val="center"/>
          </w:tcPr>
          <w:p w:rsidR="005C2581" w:rsidRDefault="005C2581" w:rsidP="003D7FDA">
            <w:pPr>
              <w:widowControl/>
              <w:jc w:val="left"/>
              <w:rPr>
                <w:color w:val="000000"/>
                <w:kern w:val="0"/>
                <w:sz w:val="20"/>
              </w:rPr>
            </w:pPr>
            <w:r>
              <w:rPr>
                <w:rFonts w:hint="eastAsia"/>
                <w:color w:val="000000"/>
                <w:sz w:val="20"/>
              </w:rPr>
              <w:t>李林军、张红星、姚瑜滢、侯培玲</w:t>
            </w:r>
          </w:p>
        </w:tc>
      </w:tr>
      <w:tr w:rsidR="005C2581" w:rsidTr="003C6794">
        <w:trPr>
          <w:trHeight w:val="499"/>
          <w:jc w:val="center"/>
        </w:trPr>
        <w:tc>
          <w:tcPr>
            <w:tcW w:w="693" w:type="dxa"/>
            <w:tcBorders>
              <w:top w:val="nil"/>
              <w:left w:val="single" w:sz="4" w:space="0" w:color="auto"/>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316" w:type="dxa"/>
            <w:tcBorders>
              <w:top w:val="nil"/>
              <w:left w:val="nil"/>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kg20191208</w:t>
            </w:r>
          </w:p>
        </w:tc>
        <w:tc>
          <w:tcPr>
            <w:tcW w:w="4652" w:type="dxa"/>
            <w:tcBorders>
              <w:top w:val="nil"/>
              <w:left w:val="nil"/>
              <w:bottom w:val="single" w:sz="4" w:space="0" w:color="auto"/>
              <w:right w:val="single" w:sz="4" w:space="0" w:color="auto"/>
            </w:tcBorders>
            <w:vAlign w:val="center"/>
          </w:tcPr>
          <w:p w:rsidR="005C2581" w:rsidRDefault="005C2581" w:rsidP="003D7FDA">
            <w:pPr>
              <w:widowControl/>
              <w:jc w:val="left"/>
              <w:rPr>
                <w:color w:val="000000"/>
                <w:sz w:val="20"/>
              </w:rPr>
            </w:pPr>
            <w:r>
              <w:rPr>
                <w:rFonts w:hint="eastAsia"/>
                <w:color w:val="000000"/>
                <w:sz w:val="20"/>
              </w:rPr>
              <w:t>健康</w:t>
            </w:r>
            <w:proofErr w:type="gramStart"/>
            <w:r>
              <w:rPr>
                <w:rFonts w:hint="eastAsia"/>
                <w:color w:val="000000"/>
                <w:sz w:val="20"/>
              </w:rPr>
              <w:t>体适能</w:t>
            </w:r>
            <w:proofErr w:type="gramEnd"/>
            <w:r>
              <w:rPr>
                <w:rFonts w:hint="eastAsia"/>
                <w:color w:val="000000"/>
                <w:sz w:val="20"/>
              </w:rPr>
              <w:t>教育理念引入高职院校健美操教学中的实验研究</w:t>
            </w:r>
          </w:p>
        </w:tc>
        <w:tc>
          <w:tcPr>
            <w:tcW w:w="924" w:type="dxa"/>
            <w:tcBorders>
              <w:top w:val="nil"/>
              <w:left w:val="nil"/>
              <w:bottom w:val="single" w:sz="4" w:space="0" w:color="auto"/>
              <w:right w:val="single" w:sz="4" w:space="0" w:color="auto"/>
            </w:tcBorders>
            <w:noWrap/>
            <w:vAlign w:val="center"/>
          </w:tcPr>
          <w:p w:rsidR="005C2581" w:rsidRDefault="005C2581" w:rsidP="003D7FDA">
            <w:pPr>
              <w:widowControl/>
              <w:jc w:val="center"/>
              <w:rPr>
                <w:color w:val="000000"/>
                <w:sz w:val="20"/>
              </w:rPr>
            </w:pPr>
            <w:r>
              <w:rPr>
                <w:rFonts w:hint="eastAsia"/>
                <w:color w:val="000000"/>
                <w:sz w:val="20"/>
              </w:rPr>
              <w:t>王海霞</w:t>
            </w:r>
          </w:p>
        </w:tc>
        <w:tc>
          <w:tcPr>
            <w:tcW w:w="2478" w:type="dxa"/>
            <w:tcBorders>
              <w:top w:val="nil"/>
              <w:left w:val="nil"/>
              <w:bottom w:val="single" w:sz="4" w:space="0" w:color="auto"/>
              <w:right w:val="single" w:sz="4" w:space="0" w:color="auto"/>
            </w:tcBorders>
            <w:noWrap/>
            <w:vAlign w:val="center"/>
          </w:tcPr>
          <w:p w:rsidR="005C2581" w:rsidRDefault="005C2581" w:rsidP="003D7FDA">
            <w:pPr>
              <w:widowControl/>
              <w:jc w:val="left"/>
              <w:rPr>
                <w:color w:val="000000"/>
                <w:kern w:val="0"/>
                <w:sz w:val="20"/>
              </w:rPr>
            </w:pPr>
            <w:r>
              <w:rPr>
                <w:rFonts w:hint="eastAsia"/>
                <w:color w:val="000000"/>
                <w:sz w:val="20"/>
              </w:rPr>
              <w:t>谷春香、郭海莲、殷丹艳</w:t>
            </w:r>
          </w:p>
        </w:tc>
      </w:tr>
      <w:tr w:rsidR="005C2581" w:rsidTr="003C6794">
        <w:trPr>
          <w:trHeight w:val="499"/>
          <w:jc w:val="center"/>
        </w:trPr>
        <w:tc>
          <w:tcPr>
            <w:tcW w:w="693" w:type="dxa"/>
            <w:tcBorders>
              <w:top w:val="nil"/>
              <w:left w:val="single" w:sz="4" w:space="0" w:color="auto"/>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1316" w:type="dxa"/>
            <w:tcBorders>
              <w:top w:val="nil"/>
              <w:left w:val="nil"/>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kg20191209</w:t>
            </w:r>
          </w:p>
        </w:tc>
        <w:tc>
          <w:tcPr>
            <w:tcW w:w="4652" w:type="dxa"/>
            <w:tcBorders>
              <w:top w:val="nil"/>
              <w:left w:val="nil"/>
              <w:bottom w:val="single" w:sz="4" w:space="0" w:color="auto"/>
              <w:right w:val="single" w:sz="4" w:space="0" w:color="auto"/>
            </w:tcBorders>
            <w:vAlign w:val="center"/>
          </w:tcPr>
          <w:p w:rsidR="005C2581" w:rsidRDefault="005C2581" w:rsidP="003D7FDA">
            <w:pPr>
              <w:widowControl/>
              <w:jc w:val="left"/>
              <w:rPr>
                <w:color w:val="000000"/>
                <w:sz w:val="20"/>
              </w:rPr>
            </w:pPr>
            <w:r>
              <w:rPr>
                <w:rFonts w:hint="eastAsia"/>
                <w:color w:val="000000"/>
                <w:sz w:val="20"/>
              </w:rPr>
              <w:t xml:space="preserve">“三阶递进四元结合”跨境电商课程实践教学改革与研究　</w:t>
            </w:r>
          </w:p>
        </w:tc>
        <w:tc>
          <w:tcPr>
            <w:tcW w:w="924" w:type="dxa"/>
            <w:tcBorders>
              <w:top w:val="nil"/>
              <w:left w:val="nil"/>
              <w:bottom w:val="single" w:sz="4" w:space="0" w:color="auto"/>
              <w:right w:val="single" w:sz="4" w:space="0" w:color="auto"/>
            </w:tcBorders>
            <w:vAlign w:val="center"/>
          </w:tcPr>
          <w:p w:rsidR="005C2581" w:rsidRDefault="005C2581" w:rsidP="003D7FDA">
            <w:pPr>
              <w:widowControl/>
              <w:jc w:val="center"/>
              <w:rPr>
                <w:color w:val="000000"/>
                <w:sz w:val="20"/>
              </w:rPr>
            </w:pPr>
            <w:r>
              <w:rPr>
                <w:rFonts w:hint="eastAsia"/>
                <w:color w:val="000000"/>
                <w:sz w:val="20"/>
              </w:rPr>
              <w:t>陈</w:t>
            </w:r>
            <w:r>
              <w:rPr>
                <w:rFonts w:hint="eastAsia"/>
                <w:color w:val="000000"/>
                <w:sz w:val="20"/>
              </w:rPr>
              <w:t xml:space="preserve"> </w:t>
            </w:r>
            <w:r>
              <w:rPr>
                <w:rFonts w:hint="eastAsia"/>
                <w:color w:val="000000"/>
                <w:sz w:val="20"/>
              </w:rPr>
              <w:t>露</w:t>
            </w:r>
          </w:p>
        </w:tc>
        <w:tc>
          <w:tcPr>
            <w:tcW w:w="2478" w:type="dxa"/>
            <w:tcBorders>
              <w:top w:val="nil"/>
              <w:left w:val="nil"/>
              <w:bottom w:val="single" w:sz="4" w:space="0" w:color="auto"/>
              <w:right w:val="single" w:sz="4" w:space="0" w:color="auto"/>
            </w:tcBorders>
            <w:vAlign w:val="center"/>
          </w:tcPr>
          <w:p w:rsidR="005C2581" w:rsidRDefault="005C2581" w:rsidP="003D7FDA">
            <w:pPr>
              <w:widowControl/>
              <w:jc w:val="left"/>
              <w:rPr>
                <w:color w:val="000000"/>
                <w:kern w:val="0"/>
                <w:sz w:val="20"/>
              </w:rPr>
            </w:pPr>
            <w:r>
              <w:rPr>
                <w:rFonts w:hint="eastAsia"/>
                <w:color w:val="000000"/>
                <w:sz w:val="20"/>
              </w:rPr>
              <w:t>王珍、徐雅琴、吴丽芬、吴小平</w:t>
            </w:r>
          </w:p>
        </w:tc>
      </w:tr>
      <w:tr w:rsidR="005C2581" w:rsidTr="003C6794">
        <w:trPr>
          <w:trHeight w:val="499"/>
          <w:jc w:val="center"/>
        </w:trPr>
        <w:tc>
          <w:tcPr>
            <w:tcW w:w="693" w:type="dxa"/>
            <w:tcBorders>
              <w:top w:val="nil"/>
              <w:left w:val="single" w:sz="4" w:space="0" w:color="auto"/>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316" w:type="dxa"/>
            <w:tcBorders>
              <w:top w:val="nil"/>
              <w:left w:val="nil"/>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kg20191210</w:t>
            </w:r>
          </w:p>
        </w:tc>
        <w:tc>
          <w:tcPr>
            <w:tcW w:w="4652" w:type="dxa"/>
            <w:tcBorders>
              <w:top w:val="nil"/>
              <w:left w:val="nil"/>
              <w:bottom w:val="single" w:sz="4" w:space="0" w:color="auto"/>
              <w:right w:val="single" w:sz="4" w:space="0" w:color="auto"/>
            </w:tcBorders>
            <w:vAlign w:val="center"/>
          </w:tcPr>
          <w:p w:rsidR="005C2581" w:rsidRDefault="005C2581" w:rsidP="003D7FDA">
            <w:pPr>
              <w:widowControl/>
              <w:jc w:val="left"/>
              <w:rPr>
                <w:color w:val="000000"/>
                <w:sz w:val="20"/>
              </w:rPr>
            </w:pPr>
            <w:r>
              <w:rPr>
                <w:rFonts w:hint="eastAsia"/>
                <w:color w:val="000000"/>
                <w:sz w:val="20"/>
              </w:rPr>
              <w:t>基于“</w:t>
            </w:r>
            <w:r>
              <w:rPr>
                <w:rFonts w:hint="eastAsia"/>
                <w:color w:val="000000"/>
                <w:sz w:val="20"/>
              </w:rPr>
              <w:t>OBE-CDIO</w:t>
            </w:r>
            <w:r>
              <w:rPr>
                <w:rFonts w:hint="eastAsia"/>
                <w:color w:val="000000"/>
                <w:sz w:val="20"/>
              </w:rPr>
              <w:t>”理念下四位一体专业课程体系改革与人才培养实践研究</w:t>
            </w:r>
          </w:p>
        </w:tc>
        <w:tc>
          <w:tcPr>
            <w:tcW w:w="924" w:type="dxa"/>
            <w:tcBorders>
              <w:top w:val="nil"/>
              <w:left w:val="nil"/>
              <w:bottom w:val="single" w:sz="4" w:space="0" w:color="auto"/>
              <w:right w:val="single" w:sz="4" w:space="0" w:color="auto"/>
            </w:tcBorders>
            <w:noWrap/>
            <w:vAlign w:val="center"/>
          </w:tcPr>
          <w:p w:rsidR="005C2581" w:rsidRDefault="005C2581" w:rsidP="003D7FDA">
            <w:pPr>
              <w:widowControl/>
              <w:jc w:val="center"/>
              <w:rPr>
                <w:color w:val="000000"/>
                <w:sz w:val="20"/>
              </w:rPr>
            </w:pPr>
            <w:r>
              <w:rPr>
                <w:rFonts w:hint="eastAsia"/>
                <w:color w:val="000000"/>
                <w:sz w:val="20"/>
              </w:rPr>
              <w:t>潘冬梅</w:t>
            </w:r>
          </w:p>
        </w:tc>
        <w:tc>
          <w:tcPr>
            <w:tcW w:w="2478" w:type="dxa"/>
            <w:tcBorders>
              <w:top w:val="nil"/>
              <w:left w:val="nil"/>
              <w:bottom w:val="single" w:sz="4" w:space="0" w:color="auto"/>
              <w:right w:val="single" w:sz="4" w:space="0" w:color="auto"/>
            </w:tcBorders>
            <w:noWrap/>
            <w:vAlign w:val="center"/>
          </w:tcPr>
          <w:p w:rsidR="005C2581" w:rsidRDefault="005C2581" w:rsidP="003D7FDA">
            <w:pPr>
              <w:widowControl/>
              <w:jc w:val="left"/>
              <w:rPr>
                <w:color w:val="000000"/>
                <w:kern w:val="0"/>
                <w:sz w:val="20"/>
              </w:rPr>
            </w:pPr>
            <w:r>
              <w:rPr>
                <w:rFonts w:hint="eastAsia"/>
                <w:color w:val="000000"/>
                <w:sz w:val="20"/>
              </w:rPr>
              <w:t>杨成青</w:t>
            </w:r>
            <w:r>
              <w:rPr>
                <w:rFonts w:hint="eastAsia"/>
                <w:color w:val="000000"/>
                <w:sz w:val="20"/>
              </w:rPr>
              <w:t xml:space="preserve"> </w:t>
            </w:r>
            <w:proofErr w:type="gramStart"/>
            <w:r>
              <w:rPr>
                <w:rFonts w:hint="eastAsia"/>
                <w:color w:val="000000"/>
                <w:sz w:val="20"/>
              </w:rPr>
              <w:t>柴畅</w:t>
            </w:r>
            <w:r>
              <w:rPr>
                <w:rFonts w:hint="eastAsia"/>
                <w:color w:val="000000"/>
                <w:sz w:val="20"/>
              </w:rPr>
              <w:t xml:space="preserve"> </w:t>
            </w:r>
            <w:r>
              <w:rPr>
                <w:rFonts w:hint="eastAsia"/>
                <w:color w:val="000000"/>
                <w:sz w:val="20"/>
              </w:rPr>
              <w:t>姜继</w:t>
            </w:r>
            <w:proofErr w:type="gramEnd"/>
            <w:r>
              <w:rPr>
                <w:rFonts w:hint="eastAsia"/>
                <w:color w:val="000000"/>
                <w:sz w:val="20"/>
              </w:rPr>
              <w:t>红</w:t>
            </w:r>
            <w:r>
              <w:rPr>
                <w:rFonts w:hint="eastAsia"/>
                <w:color w:val="000000"/>
                <w:sz w:val="20"/>
              </w:rPr>
              <w:t xml:space="preserve"> </w:t>
            </w:r>
            <w:r>
              <w:rPr>
                <w:rFonts w:hint="eastAsia"/>
                <w:color w:val="000000"/>
                <w:sz w:val="20"/>
              </w:rPr>
              <w:t>俞乔</w:t>
            </w:r>
          </w:p>
        </w:tc>
      </w:tr>
      <w:tr w:rsidR="005C2581" w:rsidTr="003C6794">
        <w:trPr>
          <w:trHeight w:val="499"/>
          <w:jc w:val="center"/>
        </w:trPr>
        <w:tc>
          <w:tcPr>
            <w:tcW w:w="693" w:type="dxa"/>
            <w:tcBorders>
              <w:top w:val="nil"/>
              <w:left w:val="single" w:sz="4" w:space="0" w:color="auto"/>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316" w:type="dxa"/>
            <w:tcBorders>
              <w:top w:val="nil"/>
              <w:left w:val="nil"/>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kg20191211</w:t>
            </w:r>
          </w:p>
        </w:tc>
        <w:tc>
          <w:tcPr>
            <w:tcW w:w="4652" w:type="dxa"/>
            <w:tcBorders>
              <w:top w:val="nil"/>
              <w:left w:val="nil"/>
              <w:bottom w:val="single" w:sz="4" w:space="0" w:color="auto"/>
              <w:right w:val="single" w:sz="4" w:space="0" w:color="auto"/>
            </w:tcBorders>
            <w:vAlign w:val="center"/>
          </w:tcPr>
          <w:p w:rsidR="005C2581" w:rsidRDefault="005C2581" w:rsidP="003D7FDA">
            <w:pPr>
              <w:widowControl/>
              <w:jc w:val="left"/>
              <w:rPr>
                <w:color w:val="000000"/>
                <w:sz w:val="20"/>
              </w:rPr>
            </w:pPr>
            <w:r>
              <w:rPr>
                <w:rFonts w:hint="eastAsia"/>
                <w:color w:val="000000"/>
                <w:sz w:val="20"/>
              </w:rPr>
              <w:t>新工科背景下虚拟仿真技术在实验教学中的应用</w:t>
            </w:r>
          </w:p>
        </w:tc>
        <w:tc>
          <w:tcPr>
            <w:tcW w:w="924" w:type="dxa"/>
            <w:tcBorders>
              <w:top w:val="nil"/>
              <w:left w:val="nil"/>
              <w:bottom w:val="single" w:sz="4" w:space="0" w:color="auto"/>
              <w:right w:val="single" w:sz="4" w:space="0" w:color="auto"/>
            </w:tcBorders>
            <w:noWrap/>
            <w:vAlign w:val="center"/>
          </w:tcPr>
          <w:p w:rsidR="005C2581" w:rsidRDefault="005C2581" w:rsidP="003D7FDA">
            <w:pPr>
              <w:widowControl/>
              <w:jc w:val="center"/>
              <w:rPr>
                <w:color w:val="000000"/>
                <w:sz w:val="20"/>
              </w:rPr>
            </w:pPr>
            <w:r>
              <w:rPr>
                <w:rFonts w:hint="eastAsia"/>
                <w:color w:val="000000"/>
                <w:sz w:val="20"/>
              </w:rPr>
              <w:t>李</w:t>
            </w:r>
            <w:r>
              <w:rPr>
                <w:rFonts w:hint="eastAsia"/>
                <w:color w:val="000000"/>
                <w:sz w:val="20"/>
              </w:rPr>
              <w:t xml:space="preserve"> </w:t>
            </w:r>
            <w:r>
              <w:rPr>
                <w:color w:val="000000"/>
                <w:sz w:val="20"/>
              </w:rPr>
              <w:t xml:space="preserve"> </w:t>
            </w:r>
            <w:r>
              <w:rPr>
                <w:rFonts w:hint="eastAsia"/>
                <w:color w:val="000000"/>
                <w:sz w:val="20"/>
              </w:rPr>
              <w:t>君</w:t>
            </w:r>
          </w:p>
        </w:tc>
        <w:tc>
          <w:tcPr>
            <w:tcW w:w="2478" w:type="dxa"/>
            <w:tcBorders>
              <w:top w:val="nil"/>
              <w:left w:val="nil"/>
              <w:bottom w:val="single" w:sz="4" w:space="0" w:color="auto"/>
              <w:right w:val="single" w:sz="4" w:space="0" w:color="auto"/>
            </w:tcBorders>
            <w:noWrap/>
            <w:vAlign w:val="center"/>
          </w:tcPr>
          <w:p w:rsidR="005C2581" w:rsidRDefault="005C2581" w:rsidP="003D7FDA">
            <w:pPr>
              <w:widowControl/>
              <w:jc w:val="left"/>
              <w:rPr>
                <w:color w:val="000000"/>
                <w:kern w:val="0"/>
                <w:sz w:val="20"/>
              </w:rPr>
            </w:pPr>
            <w:r>
              <w:rPr>
                <w:rFonts w:hint="eastAsia"/>
                <w:color w:val="000000"/>
                <w:sz w:val="20"/>
              </w:rPr>
              <w:t>邱益维、张晓燕、田建锋、姚向荣</w:t>
            </w:r>
          </w:p>
        </w:tc>
      </w:tr>
      <w:tr w:rsidR="005C2581" w:rsidTr="003C6794">
        <w:trPr>
          <w:trHeight w:val="499"/>
          <w:jc w:val="center"/>
        </w:trPr>
        <w:tc>
          <w:tcPr>
            <w:tcW w:w="693" w:type="dxa"/>
            <w:tcBorders>
              <w:top w:val="nil"/>
              <w:left w:val="single" w:sz="4" w:space="0" w:color="auto"/>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1316" w:type="dxa"/>
            <w:tcBorders>
              <w:top w:val="nil"/>
              <w:left w:val="nil"/>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kg20191212</w:t>
            </w:r>
          </w:p>
        </w:tc>
        <w:tc>
          <w:tcPr>
            <w:tcW w:w="4652" w:type="dxa"/>
            <w:tcBorders>
              <w:top w:val="nil"/>
              <w:left w:val="nil"/>
              <w:bottom w:val="single" w:sz="4" w:space="0" w:color="auto"/>
              <w:right w:val="single" w:sz="4" w:space="0" w:color="auto"/>
            </w:tcBorders>
            <w:vAlign w:val="center"/>
          </w:tcPr>
          <w:p w:rsidR="005C2581" w:rsidRDefault="005C2581" w:rsidP="003D7FDA">
            <w:pPr>
              <w:widowControl/>
              <w:jc w:val="left"/>
              <w:rPr>
                <w:color w:val="000000"/>
                <w:sz w:val="20"/>
              </w:rPr>
            </w:pPr>
            <w:r>
              <w:rPr>
                <w:rFonts w:hint="eastAsia"/>
                <w:color w:val="000000"/>
                <w:sz w:val="20"/>
              </w:rPr>
              <w:t>基于现代学徒制的统计实践教学改革</w:t>
            </w:r>
          </w:p>
        </w:tc>
        <w:tc>
          <w:tcPr>
            <w:tcW w:w="924" w:type="dxa"/>
            <w:tcBorders>
              <w:top w:val="nil"/>
              <w:left w:val="nil"/>
              <w:bottom w:val="single" w:sz="4" w:space="0" w:color="auto"/>
              <w:right w:val="single" w:sz="4" w:space="0" w:color="auto"/>
            </w:tcBorders>
            <w:noWrap/>
            <w:vAlign w:val="center"/>
          </w:tcPr>
          <w:p w:rsidR="005C2581" w:rsidRDefault="005C2581" w:rsidP="003D7FDA">
            <w:pPr>
              <w:widowControl/>
              <w:jc w:val="center"/>
              <w:rPr>
                <w:color w:val="000000"/>
                <w:sz w:val="20"/>
              </w:rPr>
            </w:pPr>
            <w:r>
              <w:rPr>
                <w:rFonts w:hint="eastAsia"/>
                <w:color w:val="000000"/>
                <w:sz w:val="20"/>
              </w:rPr>
              <w:t>张俊霞</w:t>
            </w:r>
          </w:p>
        </w:tc>
        <w:tc>
          <w:tcPr>
            <w:tcW w:w="2478" w:type="dxa"/>
            <w:tcBorders>
              <w:top w:val="nil"/>
              <w:left w:val="nil"/>
              <w:bottom w:val="single" w:sz="4" w:space="0" w:color="auto"/>
              <w:right w:val="single" w:sz="4" w:space="0" w:color="auto"/>
            </w:tcBorders>
            <w:noWrap/>
            <w:vAlign w:val="center"/>
          </w:tcPr>
          <w:p w:rsidR="005C2581" w:rsidRDefault="005C2581" w:rsidP="003D7FDA">
            <w:pPr>
              <w:widowControl/>
              <w:jc w:val="left"/>
              <w:rPr>
                <w:color w:val="000000"/>
                <w:kern w:val="0"/>
                <w:sz w:val="20"/>
              </w:rPr>
            </w:pPr>
            <w:r>
              <w:rPr>
                <w:rFonts w:hint="eastAsia"/>
                <w:color w:val="000000"/>
                <w:sz w:val="20"/>
              </w:rPr>
              <w:t>王丹、王斐、吴爱峰</w:t>
            </w:r>
          </w:p>
        </w:tc>
      </w:tr>
      <w:tr w:rsidR="005C2581" w:rsidTr="003C6794">
        <w:trPr>
          <w:trHeight w:val="499"/>
          <w:jc w:val="center"/>
        </w:trPr>
        <w:tc>
          <w:tcPr>
            <w:tcW w:w="693" w:type="dxa"/>
            <w:tcBorders>
              <w:top w:val="nil"/>
              <w:left w:val="single" w:sz="4" w:space="0" w:color="auto"/>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1316" w:type="dxa"/>
            <w:tcBorders>
              <w:top w:val="nil"/>
              <w:left w:val="nil"/>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kg20191213</w:t>
            </w:r>
          </w:p>
        </w:tc>
        <w:tc>
          <w:tcPr>
            <w:tcW w:w="4652" w:type="dxa"/>
            <w:tcBorders>
              <w:top w:val="nil"/>
              <w:left w:val="nil"/>
              <w:bottom w:val="single" w:sz="4" w:space="0" w:color="auto"/>
              <w:right w:val="single" w:sz="4" w:space="0" w:color="auto"/>
            </w:tcBorders>
            <w:vAlign w:val="center"/>
          </w:tcPr>
          <w:p w:rsidR="005C2581" w:rsidRDefault="005C2581" w:rsidP="003D7FDA">
            <w:pPr>
              <w:widowControl/>
              <w:jc w:val="left"/>
              <w:rPr>
                <w:color w:val="000000"/>
                <w:sz w:val="20"/>
              </w:rPr>
            </w:pPr>
            <w:r>
              <w:rPr>
                <w:rFonts w:hint="eastAsia"/>
                <w:color w:val="000000"/>
                <w:sz w:val="20"/>
              </w:rPr>
              <w:t>基于模拟教学平台理实一体创业实践教学研究</w:t>
            </w:r>
          </w:p>
        </w:tc>
        <w:tc>
          <w:tcPr>
            <w:tcW w:w="924" w:type="dxa"/>
            <w:tcBorders>
              <w:top w:val="nil"/>
              <w:left w:val="nil"/>
              <w:bottom w:val="single" w:sz="4" w:space="0" w:color="auto"/>
              <w:right w:val="single" w:sz="4" w:space="0" w:color="auto"/>
            </w:tcBorders>
            <w:vAlign w:val="center"/>
          </w:tcPr>
          <w:p w:rsidR="005C2581" w:rsidRDefault="005C2581" w:rsidP="003D7FDA">
            <w:pPr>
              <w:widowControl/>
              <w:jc w:val="center"/>
              <w:rPr>
                <w:color w:val="000000"/>
                <w:sz w:val="20"/>
              </w:rPr>
            </w:pPr>
            <w:proofErr w:type="gramStart"/>
            <w:r>
              <w:rPr>
                <w:rFonts w:hint="eastAsia"/>
                <w:color w:val="000000"/>
                <w:sz w:val="20"/>
              </w:rPr>
              <w:t>姜继红</w:t>
            </w:r>
            <w:proofErr w:type="gramEnd"/>
          </w:p>
        </w:tc>
        <w:tc>
          <w:tcPr>
            <w:tcW w:w="2478" w:type="dxa"/>
            <w:tcBorders>
              <w:top w:val="nil"/>
              <w:left w:val="nil"/>
              <w:bottom w:val="single" w:sz="4" w:space="0" w:color="auto"/>
              <w:right w:val="single" w:sz="4" w:space="0" w:color="auto"/>
            </w:tcBorders>
            <w:vAlign w:val="center"/>
          </w:tcPr>
          <w:p w:rsidR="005C2581" w:rsidRDefault="005C2581" w:rsidP="003D7FDA">
            <w:pPr>
              <w:widowControl/>
              <w:jc w:val="left"/>
              <w:rPr>
                <w:color w:val="000000"/>
                <w:kern w:val="0"/>
                <w:sz w:val="20"/>
              </w:rPr>
            </w:pPr>
            <w:r>
              <w:rPr>
                <w:rFonts w:hint="eastAsia"/>
                <w:color w:val="000000"/>
                <w:sz w:val="20"/>
              </w:rPr>
              <w:t>申宁</w:t>
            </w:r>
            <w:r>
              <w:rPr>
                <w:rFonts w:hint="eastAsia"/>
                <w:color w:val="000000"/>
                <w:sz w:val="20"/>
              </w:rPr>
              <w:t xml:space="preserve"> </w:t>
            </w:r>
            <w:r>
              <w:rPr>
                <w:rFonts w:hint="eastAsia"/>
                <w:color w:val="000000"/>
                <w:sz w:val="20"/>
              </w:rPr>
              <w:t>俞乔</w:t>
            </w:r>
            <w:r>
              <w:rPr>
                <w:rFonts w:hint="eastAsia"/>
                <w:color w:val="000000"/>
                <w:sz w:val="20"/>
              </w:rPr>
              <w:t xml:space="preserve"> </w:t>
            </w:r>
            <w:proofErr w:type="gramStart"/>
            <w:r>
              <w:rPr>
                <w:rFonts w:hint="eastAsia"/>
                <w:color w:val="000000"/>
                <w:sz w:val="20"/>
              </w:rPr>
              <w:t>胡岳辉</w:t>
            </w:r>
            <w:proofErr w:type="gramEnd"/>
            <w:r>
              <w:rPr>
                <w:rFonts w:hint="eastAsia"/>
                <w:color w:val="000000"/>
                <w:sz w:val="20"/>
              </w:rPr>
              <w:t xml:space="preserve"> </w:t>
            </w:r>
            <w:proofErr w:type="gramStart"/>
            <w:r>
              <w:rPr>
                <w:rFonts w:hint="eastAsia"/>
                <w:color w:val="000000"/>
                <w:sz w:val="20"/>
              </w:rPr>
              <w:t>崔</w:t>
            </w:r>
            <w:proofErr w:type="gramEnd"/>
            <w:r>
              <w:rPr>
                <w:rFonts w:hint="eastAsia"/>
                <w:color w:val="000000"/>
                <w:sz w:val="20"/>
              </w:rPr>
              <w:t>立标</w:t>
            </w:r>
          </w:p>
        </w:tc>
      </w:tr>
      <w:tr w:rsidR="005C2581" w:rsidTr="003C6794">
        <w:trPr>
          <w:trHeight w:val="499"/>
          <w:jc w:val="center"/>
        </w:trPr>
        <w:tc>
          <w:tcPr>
            <w:tcW w:w="693" w:type="dxa"/>
            <w:tcBorders>
              <w:top w:val="nil"/>
              <w:left w:val="single" w:sz="4" w:space="0" w:color="auto"/>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1316" w:type="dxa"/>
            <w:tcBorders>
              <w:top w:val="nil"/>
              <w:left w:val="nil"/>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kg20191214</w:t>
            </w:r>
          </w:p>
        </w:tc>
        <w:tc>
          <w:tcPr>
            <w:tcW w:w="4652" w:type="dxa"/>
            <w:tcBorders>
              <w:top w:val="nil"/>
              <w:left w:val="nil"/>
              <w:bottom w:val="single" w:sz="4" w:space="0" w:color="auto"/>
              <w:right w:val="single" w:sz="4" w:space="0" w:color="auto"/>
            </w:tcBorders>
            <w:vAlign w:val="center"/>
          </w:tcPr>
          <w:p w:rsidR="005C2581" w:rsidRDefault="005C2581" w:rsidP="003D7FDA">
            <w:pPr>
              <w:widowControl/>
              <w:jc w:val="left"/>
              <w:rPr>
                <w:color w:val="000000"/>
                <w:sz w:val="20"/>
              </w:rPr>
            </w:pPr>
            <w:r>
              <w:rPr>
                <w:rFonts w:hint="eastAsia"/>
                <w:color w:val="000000"/>
                <w:sz w:val="20"/>
              </w:rPr>
              <w:t>基于</w:t>
            </w:r>
            <w:r>
              <w:rPr>
                <w:rFonts w:hint="eastAsia"/>
                <w:color w:val="000000"/>
                <w:sz w:val="20"/>
              </w:rPr>
              <w:t>SPOC</w:t>
            </w:r>
            <w:r>
              <w:rPr>
                <w:rFonts w:hint="eastAsia"/>
                <w:color w:val="000000"/>
                <w:sz w:val="20"/>
              </w:rPr>
              <w:t xml:space="preserve">的“双驱动”课程开发与实践研究——以高职课程《液压与气动技术》为例　</w:t>
            </w:r>
          </w:p>
        </w:tc>
        <w:tc>
          <w:tcPr>
            <w:tcW w:w="924" w:type="dxa"/>
            <w:tcBorders>
              <w:top w:val="nil"/>
              <w:left w:val="nil"/>
              <w:bottom w:val="single" w:sz="4" w:space="0" w:color="auto"/>
              <w:right w:val="single" w:sz="4" w:space="0" w:color="auto"/>
            </w:tcBorders>
            <w:noWrap/>
            <w:vAlign w:val="center"/>
          </w:tcPr>
          <w:p w:rsidR="005C2581" w:rsidRDefault="005C2581" w:rsidP="003D7FDA">
            <w:pPr>
              <w:widowControl/>
              <w:jc w:val="center"/>
              <w:rPr>
                <w:color w:val="000000"/>
                <w:sz w:val="20"/>
              </w:rPr>
            </w:pPr>
            <w:proofErr w:type="gramStart"/>
            <w:r>
              <w:rPr>
                <w:rFonts w:hint="eastAsia"/>
                <w:color w:val="000000"/>
                <w:sz w:val="20"/>
              </w:rPr>
              <w:t>芦</w:t>
            </w:r>
            <w:proofErr w:type="gramEnd"/>
            <w:r>
              <w:rPr>
                <w:rFonts w:hint="eastAsia"/>
                <w:color w:val="000000"/>
                <w:sz w:val="20"/>
              </w:rPr>
              <w:t xml:space="preserve"> </w:t>
            </w:r>
            <w:r>
              <w:rPr>
                <w:color w:val="000000"/>
                <w:sz w:val="20"/>
              </w:rPr>
              <w:t xml:space="preserve"> </w:t>
            </w:r>
            <w:r>
              <w:rPr>
                <w:rFonts w:hint="eastAsia"/>
                <w:color w:val="000000"/>
                <w:sz w:val="20"/>
              </w:rPr>
              <w:t>月</w:t>
            </w:r>
          </w:p>
        </w:tc>
        <w:tc>
          <w:tcPr>
            <w:tcW w:w="2478" w:type="dxa"/>
            <w:tcBorders>
              <w:top w:val="nil"/>
              <w:left w:val="nil"/>
              <w:bottom w:val="single" w:sz="4" w:space="0" w:color="auto"/>
              <w:right w:val="single" w:sz="4" w:space="0" w:color="auto"/>
            </w:tcBorders>
            <w:noWrap/>
            <w:vAlign w:val="center"/>
          </w:tcPr>
          <w:p w:rsidR="005C2581" w:rsidRDefault="005C2581" w:rsidP="003D7FDA">
            <w:pPr>
              <w:widowControl/>
              <w:jc w:val="left"/>
              <w:rPr>
                <w:color w:val="000000"/>
                <w:kern w:val="0"/>
                <w:sz w:val="20"/>
              </w:rPr>
            </w:pPr>
            <w:r>
              <w:rPr>
                <w:rFonts w:hint="eastAsia"/>
                <w:color w:val="000000"/>
                <w:sz w:val="20"/>
              </w:rPr>
              <w:t>张晓燕、李文武、贺双旭</w:t>
            </w:r>
          </w:p>
        </w:tc>
      </w:tr>
      <w:tr w:rsidR="005C2581" w:rsidTr="003C6794">
        <w:trPr>
          <w:trHeight w:val="499"/>
          <w:jc w:val="center"/>
        </w:trPr>
        <w:tc>
          <w:tcPr>
            <w:tcW w:w="693" w:type="dxa"/>
            <w:tcBorders>
              <w:top w:val="nil"/>
              <w:left w:val="single" w:sz="4" w:space="0" w:color="auto"/>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1316" w:type="dxa"/>
            <w:tcBorders>
              <w:top w:val="nil"/>
              <w:left w:val="nil"/>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kg20191215</w:t>
            </w:r>
          </w:p>
        </w:tc>
        <w:tc>
          <w:tcPr>
            <w:tcW w:w="4652" w:type="dxa"/>
            <w:tcBorders>
              <w:top w:val="nil"/>
              <w:left w:val="nil"/>
              <w:bottom w:val="single" w:sz="4" w:space="0" w:color="auto"/>
              <w:right w:val="single" w:sz="4" w:space="0" w:color="auto"/>
            </w:tcBorders>
            <w:vAlign w:val="center"/>
          </w:tcPr>
          <w:p w:rsidR="005C2581" w:rsidRDefault="005C2581" w:rsidP="003D7FDA">
            <w:pPr>
              <w:widowControl/>
              <w:jc w:val="left"/>
              <w:rPr>
                <w:color w:val="000000"/>
                <w:sz w:val="20"/>
              </w:rPr>
            </w:pPr>
            <w:r>
              <w:rPr>
                <w:rFonts w:hint="eastAsia"/>
                <w:color w:val="000000"/>
                <w:sz w:val="20"/>
              </w:rPr>
              <w:t>高职《移动电子商务》</w:t>
            </w:r>
            <w:proofErr w:type="gramStart"/>
            <w:r>
              <w:rPr>
                <w:rFonts w:hint="eastAsia"/>
                <w:color w:val="000000"/>
                <w:sz w:val="20"/>
              </w:rPr>
              <w:t>课程思政建设</w:t>
            </w:r>
            <w:proofErr w:type="gramEnd"/>
            <w:r>
              <w:rPr>
                <w:rFonts w:hint="eastAsia"/>
                <w:color w:val="000000"/>
                <w:sz w:val="20"/>
              </w:rPr>
              <w:t>理念与实施路径研究</w:t>
            </w:r>
          </w:p>
        </w:tc>
        <w:tc>
          <w:tcPr>
            <w:tcW w:w="924" w:type="dxa"/>
            <w:tcBorders>
              <w:top w:val="nil"/>
              <w:left w:val="nil"/>
              <w:bottom w:val="single" w:sz="4" w:space="0" w:color="auto"/>
              <w:right w:val="single" w:sz="4" w:space="0" w:color="auto"/>
            </w:tcBorders>
            <w:vAlign w:val="center"/>
          </w:tcPr>
          <w:p w:rsidR="005C2581" w:rsidRDefault="005C2581" w:rsidP="003D7FDA">
            <w:pPr>
              <w:widowControl/>
              <w:jc w:val="center"/>
              <w:rPr>
                <w:color w:val="000000"/>
                <w:sz w:val="20"/>
              </w:rPr>
            </w:pPr>
            <w:r>
              <w:rPr>
                <w:rFonts w:hint="eastAsia"/>
                <w:color w:val="000000"/>
                <w:sz w:val="20"/>
              </w:rPr>
              <w:t>陈维</w:t>
            </w:r>
            <w:proofErr w:type="gramStart"/>
            <w:r>
              <w:rPr>
                <w:rFonts w:hint="eastAsia"/>
                <w:color w:val="000000"/>
                <w:sz w:val="20"/>
              </w:rPr>
              <w:t>维</w:t>
            </w:r>
            <w:proofErr w:type="gramEnd"/>
          </w:p>
        </w:tc>
        <w:tc>
          <w:tcPr>
            <w:tcW w:w="2478" w:type="dxa"/>
            <w:tcBorders>
              <w:top w:val="nil"/>
              <w:left w:val="nil"/>
              <w:bottom w:val="single" w:sz="4" w:space="0" w:color="auto"/>
              <w:right w:val="single" w:sz="4" w:space="0" w:color="auto"/>
            </w:tcBorders>
            <w:vAlign w:val="center"/>
          </w:tcPr>
          <w:p w:rsidR="005C2581" w:rsidRDefault="005C2581" w:rsidP="003D7FDA">
            <w:pPr>
              <w:widowControl/>
              <w:jc w:val="left"/>
              <w:rPr>
                <w:color w:val="000000"/>
                <w:kern w:val="0"/>
                <w:sz w:val="20"/>
              </w:rPr>
            </w:pPr>
            <w:r>
              <w:rPr>
                <w:rFonts w:hint="eastAsia"/>
                <w:color w:val="000000"/>
                <w:sz w:val="20"/>
              </w:rPr>
              <w:t>张琼、</w:t>
            </w:r>
            <w:proofErr w:type="gramStart"/>
            <w:r>
              <w:rPr>
                <w:rFonts w:hint="eastAsia"/>
                <w:color w:val="000000"/>
                <w:sz w:val="20"/>
              </w:rPr>
              <w:t>婵娜</w:t>
            </w:r>
            <w:proofErr w:type="gramEnd"/>
          </w:p>
        </w:tc>
      </w:tr>
      <w:tr w:rsidR="005C2581" w:rsidTr="003C6794">
        <w:trPr>
          <w:trHeight w:val="499"/>
          <w:jc w:val="center"/>
        </w:trPr>
        <w:tc>
          <w:tcPr>
            <w:tcW w:w="693" w:type="dxa"/>
            <w:tcBorders>
              <w:top w:val="nil"/>
              <w:left w:val="single" w:sz="4" w:space="0" w:color="auto"/>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1316" w:type="dxa"/>
            <w:tcBorders>
              <w:top w:val="nil"/>
              <w:left w:val="nil"/>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kg20191216</w:t>
            </w:r>
          </w:p>
        </w:tc>
        <w:tc>
          <w:tcPr>
            <w:tcW w:w="4652" w:type="dxa"/>
            <w:tcBorders>
              <w:top w:val="nil"/>
              <w:left w:val="nil"/>
              <w:bottom w:val="single" w:sz="4" w:space="0" w:color="auto"/>
              <w:right w:val="single" w:sz="4" w:space="0" w:color="auto"/>
            </w:tcBorders>
            <w:vAlign w:val="center"/>
          </w:tcPr>
          <w:p w:rsidR="005C2581" w:rsidRDefault="005C2581" w:rsidP="003D7FDA">
            <w:pPr>
              <w:widowControl/>
              <w:jc w:val="left"/>
              <w:rPr>
                <w:color w:val="000000"/>
                <w:sz w:val="20"/>
              </w:rPr>
            </w:pPr>
            <w:r>
              <w:rPr>
                <w:rFonts w:hint="eastAsia"/>
                <w:color w:val="000000"/>
                <w:sz w:val="20"/>
              </w:rPr>
              <w:t>全面预算管理体系教改方案在企业中的实际应用</w:t>
            </w:r>
            <w:r>
              <w:rPr>
                <w:rFonts w:hint="eastAsia"/>
                <w:color w:val="000000"/>
                <w:sz w:val="20"/>
              </w:rPr>
              <w:t>--</w:t>
            </w:r>
            <w:r>
              <w:rPr>
                <w:rFonts w:hint="eastAsia"/>
                <w:color w:val="000000"/>
                <w:sz w:val="20"/>
              </w:rPr>
              <w:t>以浙江洪恩为例</w:t>
            </w:r>
            <w:r>
              <w:rPr>
                <w:rFonts w:hint="eastAsia"/>
                <w:color w:val="000000"/>
                <w:sz w:val="20"/>
              </w:rPr>
              <w:t xml:space="preserve">  </w:t>
            </w:r>
            <w:r>
              <w:rPr>
                <w:rFonts w:hint="eastAsia"/>
                <w:color w:val="000000"/>
                <w:sz w:val="20"/>
              </w:rPr>
              <w:t xml:space="preserve">　</w:t>
            </w:r>
          </w:p>
        </w:tc>
        <w:tc>
          <w:tcPr>
            <w:tcW w:w="924" w:type="dxa"/>
            <w:tcBorders>
              <w:top w:val="nil"/>
              <w:left w:val="nil"/>
              <w:bottom w:val="single" w:sz="4" w:space="0" w:color="auto"/>
              <w:right w:val="single" w:sz="4" w:space="0" w:color="auto"/>
            </w:tcBorders>
            <w:noWrap/>
            <w:vAlign w:val="center"/>
          </w:tcPr>
          <w:p w:rsidR="005C2581" w:rsidRDefault="005C2581" w:rsidP="003D7FDA">
            <w:pPr>
              <w:widowControl/>
              <w:jc w:val="center"/>
              <w:rPr>
                <w:color w:val="000000"/>
                <w:sz w:val="20"/>
              </w:rPr>
            </w:pPr>
            <w:r>
              <w:rPr>
                <w:rFonts w:hint="eastAsia"/>
                <w:color w:val="000000"/>
                <w:sz w:val="20"/>
              </w:rPr>
              <w:t>诸</w:t>
            </w:r>
            <w:r>
              <w:rPr>
                <w:rFonts w:hint="eastAsia"/>
                <w:color w:val="000000"/>
                <w:sz w:val="20"/>
              </w:rPr>
              <w:t xml:space="preserve"> </w:t>
            </w:r>
            <w:r>
              <w:rPr>
                <w:color w:val="000000"/>
                <w:sz w:val="20"/>
              </w:rPr>
              <w:t xml:space="preserve"> </w:t>
            </w:r>
            <w:r>
              <w:rPr>
                <w:rFonts w:hint="eastAsia"/>
                <w:color w:val="000000"/>
                <w:sz w:val="20"/>
              </w:rPr>
              <w:t>灵</w:t>
            </w:r>
          </w:p>
        </w:tc>
        <w:tc>
          <w:tcPr>
            <w:tcW w:w="2478" w:type="dxa"/>
            <w:tcBorders>
              <w:top w:val="nil"/>
              <w:left w:val="nil"/>
              <w:bottom w:val="single" w:sz="4" w:space="0" w:color="auto"/>
              <w:right w:val="single" w:sz="4" w:space="0" w:color="auto"/>
            </w:tcBorders>
            <w:noWrap/>
            <w:vAlign w:val="center"/>
          </w:tcPr>
          <w:p w:rsidR="005C2581" w:rsidRDefault="005C2581" w:rsidP="003D7FDA">
            <w:pPr>
              <w:widowControl/>
              <w:jc w:val="left"/>
              <w:rPr>
                <w:color w:val="000000"/>
                <w:kern w:val="0"/>
                <w:sz w:val="20"/>
              </w:rPr>
            </w:pPr>
            <w:proofErr w:type="gramStart"/>
            <w:r>
              <w:rPr>
                <w:rFonts w:hint="eastAsia"/>
                <w:color w:val="000000"/>
                <w:sz w:val="20"/>
              </w:rPr>
              <w:t>胡逸冰</w:t>
            </w:r>
            <w:proofErr w:type="gramEnd"/>
            <w:r>
              <w:rPr>
                <w:rFonts w:hint="eastAsia"/>
                <w:color w:val="000000"/>
                <w:sz w:val="20"/>
              </w:rPr>
              <w:t>、商玮、付凯</w:t>
            </w:r>
          </w:p>
        </w:tc>
      </w:tr>
      <w:tr w:rsidR="005C2581" w:rsidTr="003C6794">
        <w:trPr>
          <w:trHeight w:val="499"/>
          <w:jc w:val="center"/>
        </w:trPr>
        <w:tc>
          <w:tcPr>
            <w:tcW w:w="693" w:type="dxa"/>
            <w:tcBorders>
              <w:top w:val="nil"/>
              <w:left w:val="single" w:sz="4" w:space="0" w:color="auto"/>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1316" w:type="dxa"/>
            <w:tcBorders>
              <w:top w:val="nil"/>
              <w:left w:val="nil"/>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kg20191217</w:t>
            </w:r>
          </w:p>
        </w:tc>
        <w:tc>
          <w:tcPr>
            <w:tcW w:w="4652" w:type="dxa"/>
            <w:tcBorders>
              <w:top w:val="nil"/>
              <w:left w:val="nil"/>
              <w:bottom w:val="single" w:sz="4" w:space="0" w:color="auto"/>
              <w:right w:val="single" w:sz="4" w:space="0" w:color="auto"/>
            </w:tcBorders>
            <w:vAlign w:val="center"/>
          </w:tcPr>
          <w:p w:rsidR="005C2581" w:rsidRDefault="005C2581" w:rsidP="003D7FDA">
            <w:pPr>
              <w:widowControl/>
              <w:jc w:val="left"/>
              <w:rPr>
                <w:color w:val="000000"/>
                <w:sz w:val="20"/>
              </w:rPr>
            </w:pPr>
            <w:r>
              <w:rPr>
                <w:rFonts w:hint="eastAsia"/>
                <w:color w:val="000000"/>
                <w:sz w:val="20"/>
              </w:rPr>
              <w:t>基于线上线下及电子技能大赛背景下的《电子工艺</w:t>
            </w:r>
            <w:r>
              <w:rPr>
                <w:rFonts w:hint="eastAsia"/>
                <w:color w:val="000000"/>
                <w:sz w:val="20"/>
              </w:rPr>
              <w:t>CAD</w:t>
            </w:r>
            <w:r>
              <w:rPr>
                <w:rFonts w:hint="eastAsia"/>
                <w:color w:val="000000"/>
                <w:sz w:val="20"/>
              </w:rPr>
              <w:t>》课程教学改革与实践</w:t>
            </w:r>
            <w:r>
              <w:rPr>
                <w:rFonts w:hint="eastAsia"/>
                <w:color w:val="000000"/>
                <w:sz w:val="20"/>
              </w:rPr>
              <w:t xml:space="preserve">  </w:t>
            </w:r>
          </w:p>
        </w:tc>
        <w:tc>
          <w:tcPr>
            <w:tcW w:w="924" w:type="dxa"/>
            <w:tcBorders>
              <w:top w:val="nil"/>
              <w:left w:val="nil"/>
              <w:bottom w:val="single" w:sz="4" w:space="0" w:color="auto"/>
              <w:right w:val="single" w:sz="4" w:space="0" w:color="auto"/>
            </w:tcBorders>
            <w:vAlign w:val="center"/>
          </w:tcPr>
          <w:p w:rsidR="005C2581" w:rsidRDefault="005C2581" w:rsidP="003D7FDA">
            <w:pPr>
              <w:widowControl/>
              <w:jc w:val="center"/>
              <w:rPr>
                <w:color w:val="000000"/>
                <w:sz w:val="20"/>
              </w:rPr>
            </w:pPr>
            <w:r>
              <w:rPr>
                <w:rFonts w:hint="eastAsia"/>
                <w:color w:val="000000"/>
                <w:sz w:val="20"/>
              </w:rPr>
              <w:t>邱益维</w:t>
            </w:r>
          </w:p>
        </w:tc>
        <w:tc>
          <w:tcPr>
            <w:tcW w:w="2478" w:type="dxa"/>
            <w:tcBorders>
              <w:top w:val="nil"/>
              <w:left w:val="nil"/>
              <w:bottom w:val="single" w:sz="4" w:space="0" w:color="auto"/>
              <w:right w:val="single" w:sz="4" w:space="0" w:color="auto"/>
            </w:tcBorders>
            <w:vAlign w:val="center"/>
          </w:tcPr>
          <w:p w:rsidR="005C2581" w:rsidRDefault="005C2581" w:rsidP="003D7FDA">
            <w:pPr>
              <w:widowControl/>
              <w:jc w:val="left"/>
              <w:rPr>
                <w:color w:val="000000"/>
                <w:kern w:val="0"/>
                <w:sz w:val="20"/>
              </w:rPr>
            </w:pPr>
            <w:r>
              <w:rPr>
                <w:rFonts w:hint="eastAsia"/>
                <w:color w:val="000000"/>
                <w:sz w:val="20"/>
              </w:rPr>
              <w:t>张晓燕、李君、田建锋</w:t>
            </w:r>
          </w:p>
        </w:tc>
      </w:tr>
      <w:tr w:rsidR="005C2581" w:rsidTr="003C6794">
        <w:trPr>
          <w:trHeight w:val="499"/>
          <w:jc w:val="center"/>
        </w:trPr>
        <w:tc>
          <w:tcPr>
            <w:tcW w:w="693" w:type="dxa"/>
            <w:tcBorders>
              <w:top w:val="nil"/>
              <w:left w:val="single" w:sz="4" w:space="0" w:color="auto"/>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1316" w:type="dxa"/>
            <w:tcBorders>
              <w:top w:val="nil"/>
              <w:left w:val="nil"/>
              <w:bottom w:val="single" w:sz="4" w:space="0" w:color="auto"/>
              <w:right w:val="single" w:sz="4" w:space="0" w:color="auto"/>
            </w:tcBorders>
            <w:vAlign w:val="center"/>
          </w:tcPr>
          <w:p w:rsidR="005C2581" w:rsidRDefault="005C2581" w:rsidP="003D7FDA">
            <w:pPr>
              <w:widowControl/>
              <w:jc w:val="center"/>
              <w:rPr>
                <w:rFonts w:ascii="宋体" w:hAnsi="宋体" w:cs="宋体"/>
                <w:color w:val="000000"/>
                <w:kern w:val="0"/>
                <w:sz w:val="22"/>
                <w:szCs w:val="22"/>
              </w:rPr>
            </w:pPr>
            <w:r>
              <w:rPr>
                <w:rFonts w:ascii="宋体" w:hAnsi="宋体" w:cs="宋体" w:hint="eastAsia"/>
                <w:color w:val="000000"/>
                <w:kern w:val="0"/>
                <w:sz w:val="22"/>
                <w:szCs w:val="22"/>
              </w:rPr>
              <w:t>kg20191218</w:t>
            </w:r>
          </w:p>
        </w:tc>
        <w:tc>
          <w:tcPr>
            <w:tcW w:w="4652" w:type="dxa"/>
            <w:tcBorders>
              <w:top w:val="nil"/>
              <w:left w:val="nil"/>
              <w:bottom w:val="single" w:sz="4" w:space="0" w:color="auto"/>
              <w:right w:val="single" w:sz="4" w:space="0" w:color="auto"/>
            </w:tcBorders>
            <w:vAlign w:val="center"/>
          </w:tcPr>
          <w:p w:rsidR="005C2581" w:rsidRDefault="005C2581" w:rsidP="003D7FDA">
            <w:pPr>
              <w:widowControl/>
              <w:jc w:val="left"/>
              <w:rPr>
                <w:color w:val="000000"/>
                <w:sz w:val="20"/>
              </w:rPr>
            </w:pPr>
            <w:r>
              <w:rPr>
                <w:rFonts w:hint="eastAsia"/>
                <w:color w:val="000000"/>
                <w:sz w:val="20"/>
              </w:rPr>
              <w:t>现代学徒</w:t>
            </w:r>
            <w:proofErr w:type="gramStart"/>
            <w:r>
              <w:rPr>
                <w:rFonts w:hint="eastAsia"/>
                <w:color w:val="000000"/>
                <w:sz w:val="20"/>
              </w:rPr>
              <w:t>制实践</w:t>
            </w:r>
            <w:proofErr w:type="gramEnd"/>
            <w:r>
              <w:rPr>
                <w:rFonts w:hint="eastAsia"/>
                <w:color w:val="000000"/>
                <w:sz w:val="20"/>
              </w:rPr>
              <w:t>方法研究—技能型人才培养倍增法</w:t>
            </w:r>
          </w:p>
        </w:tc>
        <w:tc>
          <w:tcPr>
            <w:tcW w:w="924" w:type="dxa"/>
            <w:tcBorders>
              <w:top w:val="nil"/>
              <w:left w:val="nil"/>
              <w:bottom w:val="single" w:sz="4" w:space="0" w:color="auto"/>
              <w:right w:val="single" w:sz="4" w:space="0" w:color="auto"/>
            </w:tcBorders>
            <w:vAlign w:val="center"/>
          </w:tcPr>
          <w:p w:rsidR="005C2581" w:rsidRDefault="005C2581" w:rsidP="003D7FDA">
            <w:pPr>
              <w:widowControl/>
              <w:jc w:val="center"/>
              <w:rPr>
                <w:color w:val="000000"/>
                <w:sz w:val="20"/>
              </w:rPr>
            </w:pPr>
            <w:r>
              <w:rPr>
                <w:rFonts w:hint="eastAsia"/>
                <w:color w:val="000000"/>
                <w:sz w:val="20"/>
              </w:rPr>
              <w:t>徐</w:t>
            </w:r>
            <w:r>
              <w:rPr>
                <w:rFonts w:hint="eastAsia"/>
                <w:color w:val="000000"/>
                <w:sz w:val="20"/>
              </w:rPr>
              <w:t xml:space="preserve"> </w:t>
            </w:r>
            <w:r>
              <w:rPr>
                <w:color w:val="000000"/>
                <w:sz w:val="20"/>
              </w:rPr>
              <w:t xml:space="preserve"> </w:t>
            </w:r>
            <w:r>
              <w:rPr>
                <w:rFonts w:hint="eastAsia"/>
                <w:color w:val="000000"/>
                <w:sz w:val="20"/>
              </w:rPr>
              <w:t>亮</w:t>
            </w:r>
          </w:p>
        </w:tc>
        <w:tc>
          <w:tcPr>
            <w:tcW w:w="2478" w:type="dxa"/>
            <w:tcBorders>
              <w:top w:val="nil"/>
              <w:left w:val="nil"/>
              <w:bottom w:val="single" w:sz="4" w:space="0" w:color="auto"/>
              <w:right w:val="single" w:sz="4" w:space="0" w:color="auto"/>
            </w:tcBorders>
            <w:vAlign w:val="center"/>
          </w:tcPr>
          <w:p w:rsidR="005C2581" w:rsidRDefault="005C2581" w:rsidP="003D7FDA">
            <w:pPr>
              <w:widowControl/>
              <w:jc w:val="left"/>
              <w:rPr>
                <w:color w:val="000000"/>
                <w:kern w:val="0"/>
                <w:sz w:val="20"/>
              </w:rPr>
            </w:pPr>
            <w:r>
              <w:rPr>
                <w:rFonts w:hint="eastAsia"/>
                <w:color w:val="000000"/>
                <w:sz w:val="20"/>
              </w:rPr>
              <w:t>方贝贝、袁野</w:t>
            </w:r>
          </w:p>
        </w:tc>
      </w:tr>
    </w:tbl>
    <w:p w:rsidR="005C2581" w:rsidRPr="005C2581" w:rsidRDefault="005C2581" w:rsidP="00656FC8">
      <w:pPr>
        <w:wordWrap w:val="0"/>
        <w:ind w:right="159"/>
        <w:rPr>
          <w:rFonts w:ascii="仿宋_GB2312" w:eastAsia="仿宋_GB2312" w:hAnsi="宋体"/>
          <w:sz w:val="24"/>
          <w:szCs w:val="24"/>
        </w:rPr>
      </w:pPr>
    </w:p>
    <w:p w:rsidR="00E82AC2" w:rsidRPr="006E7556" w:rsidRDefault="007145BF" w:rsidP="006E7556">
      <w:pPr>
        <w:pBdr>
          <w:top w:val="single" w:sz="6" w:space="0" w:color="auto"/>
          <w:bottom w:val="single" w:sz="6" w:space="0" w:color="auto"/>
        </w:pBdr>
        <w:tabs>
          <w:tab w:val="right" w:pos="8930"/>
        </w:tabs>
        <w:snapToGrid w:val="0"/>
        <w:spacing w:line="560" w:lineRule="exact"/>
        <w:ind w:firstLineChars="100" w:firstLine="300"/>
        <w:rPr>
          <w:rFonts w:ascii="仿宋_GB2312" w:eastAsia="仿宋_GB2312"/>
          <w:sz w:val="30"/>
          <w:szCs w:val="30"/>
        </w:rPr>
      </w:pPr>
      <w:r w:rsidRPr="006E7556">
        <w:rPr>
          <w:rFonts w:ascii="仿宋_GB2312" w:eastAsia="仿宋_GB2312" w:hint="eastAsia"/>
          <w:sz w:val="30"/>
          <w:szCs w:val="30"/>
        </w:rPr>
        <w:t>浙江长征职业技术学院院长办公室</w:t>
      </w:r>
      <w:r w:rsidRPr="006E7556">
        <w:rPr>
          <w:rFonts w:ascii="仿宋_GB2312" w:eastAsia="仿宋_GB2312"/>
          <w:sz w:val="30"/>
          <w:szCs w:val="30"/>
        </w:rPr>
        <w:t xml:space="preserve">  </w:t>
      </w:r>
      <w:r w:rsidR="00BE6B98" w:rsidRPr="006E7556">
        <w:rPr>
          <w:rFonts w:ascii="仿宋_GB2312" w:eastAsia="仿宋_GB2312" w:hint="eastAsia"/>
          <w:sz w:val="30"/>
          <w:szCs w:val="30"/>
        </w:rPr>
        <w:t xml:space="preserve">  </w:t>
      </w:r>
      <w:r w:rsidR="006E7556">
        <w:rPr>
          <w:rFonts w:ascii="仿宋_GB2312" w:eastAsia="仿宋_GB2312" w:hint="eastAsia"/>
          <w:sz w:val="30"/>
          <w:szCs w:val="30"/>
        </w:rPr>
        <w:t xml:space="preserve">   </w:t>
      </w:r>
      <w:bookmarkStart w:id="0" w:name="_GoBack"/>
      <w:bookmarkEnd w:id="0"/>
      <w:r w:rsidRPr="006E7556">
        <w:rPr>
          <w:rFonts w:ascii="仿宋_GB2312" w:eastAsia="仿宋_GB2312"/>
          <w:sz w:val="30"/>
          <w:szCs w:val="30"/>
        </w:rPr>
        <w:t>201</w:t>
      </w:r>
      <w:r w:rsidR="007119C4" w:rsidRPr="006E7556">
        <w:rPr>
          <w:rFonts w:ascii="仿宋_GB2312" w:eastAsia="仿宋_GB2312" w:hint="eastAsia"/>
          <w:sz w:val="30"/>
          <w:szCs w:val="30"/>
        </w:rPr>
        <w:t>9</w:t>
      </w:r>
      <w:r w:rsidRPr="006E7556">
        <w:rPr>
          <w:rFonts w:ascii="仿宋_GB2312" w:eastAsia="仿宋_GB2312" w:hint="eastAsia"/>
          <w:sz w:val="30"/>
          <w:szCs w:val="30"/>
        </w:rPr>
        <w:t>年</w:t>
      </w:r>
      <w:r w:rsidR="007119C4" w:rsidRPr="006E7556">
        <w:rPr>
          <w:rFonts w:ascii="仿宋_GB2312" w:eastAsia="仿宋_GB2312" w:hint="eastAsia"/>
          <w:sz w:val="30"/>
          <w:szCs w:val="30"/>
        </w:rPr>
        <w:t>1</w:t>
      </w:r>
      <w:r w:rsidR="00F710C4" w:rsidRPr="006E7556">
        <w:rPr>
          <w:rFonts w:ascii="仿宋_GB2312" w:eastAsia="仿宋_GB2312" w:hint="eastAsia"/>
          <w:sz w:val="30"/>
          <w:szCs w:val="30"/>
        </w:rPr>
        <w:t>2</w:t>
      </w:r>
      <w:r w:rsidRPr="006E7556">
        <w:rPr>
          <w:rFonts w:ascii="仿宋_GB2312" w:eastAsia="仿宋_GB2312" w:hint="eastAsia"/>
          <w:sz w:val="30"/>
          <w:szCs w:val="30"/>
        </w:rPr>
        <w:t>月</w:t>
      </w:r>
      <w:r w:rsidR="00F710C4" w:rsidRPr="006E7556">
        <w:rPr>
          <w:rFonts w:ascii="仿宋_GB2312" w:eastAsia="仿宋_GB2312" w:hint="eastAsia"/>
          <w:sz w:val="30"/>
          <w:szCs w:val="30"/>
        </w:rPr>
        <w:t>18</w:t>
      </w:r>
      <w:r w:rsidRPr="006E7556">
        <w:rPr>
          <w:rFonts w:ascii="仿宋_GB2312" w:eastAsia="仿宋_GB2312" w:hint="eastAsia"/>
          <w:sz w:val="30"/>
          <w:szCs w:val="30"/>
        </w:rPr>
        <w:t>日印发</w:t>
      </w:r>
      <w:r w:rsidR="006E7556">
        <w:rPr>
          <w:rFonts w:ascii="仿宋_GB2312" w:eastAsia="仿宋_GB2312" w:hint="eastAsia"/>
          <w:sz w:val="30"/>
          <w:szCs w:val="30"/>
        </w:rPr>
        <w:t xml:space="preserve"> </w:t>
      </w:r>
    </w:p>
    <w:sectPr w:rsidR="00E82AC2" w:rsidRPr="006E7556">
      <w:footerReference w:type="default" r:id="rId8"/>
      <w:pgSz w:w="11906" w:h="16838"/>
      <w:pgMar w:top="1417" w:right="1418" w:bottom="1417" w:left="1418" w:header="851" w:footer="850"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47C" w:rsidRDefault="0087647C">
      <w:r>
        <w:separator/>
      </w:r>
    </w:p>
  </w:endnote>
  <w:endnote w:type="continuationSeparator" w:id="0">
    <w:p w:rsidR="0087647C" w:rsidRDefault="0087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C2" w:rsidRDefault="007145BF">
    <w:pPr>
      <w:pStyle w:val="a5"/>
      <w:tabs>
        <w:tab w:val="clear" w:pos="4153"/>
        <w:tab w:val="left" w:pos="3770"/>
      </w:tabs>
    </w:pPr>
    <w:r>
      <w:rPr>
        <w:noProof/>
      </w:rPr>
      <mc:AlternateContent>
        <mc:Choice Requires="wps">
          <w:drawing>
            <wp:anchor distT="0" distB="0" distL="114300" distR="114300" simplePos="0" relativeHeight="251658240" behindDoc="0" locked="0" layoutInCell="1" allowOverlap="1">
              <wp:simplePos x="0" y="0"/>
              <wp:positionH relativeFrom="margin">
                <wp:posOffset>5248275</wp:posOffset>
              </wp:positionH>
              <wp:positionV relativeFrom="paragraph">
                <wp:posOffset>-238125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82AC2" w:rsidRDefault="007145BF">
                          <w:pPr>
                            <w:pStyle w:val="a5"/>
                          </w:pPr>
                          <w:r>
                            <w:rPr>
                              <w:rFonts w:ascii="仿宋_GB2312" w:eastAsia="仿宋_GB2312" w:hAnsi="仿宋_GB2312" w:cs="仿宋_GB2312" w:hint="eastAsia"/>
                              <w:sz w:val="30"/>
                              <w:szCs w:val="30"/>
                            </w:rPr>
                            <w:fldChar w:fldCharType="begin"/>
                          </w:r>
                          <w:r>
                            <w:rPr>
                              <w:rFonts w:ascii="仿宋_GB2312" w:eastAsia="仿宋_GB2312" w:hAnsi="仿宋_GB2312" w:cs="仿宋_GB2312" w:hint="eastAsia"/>
                              <w:sz w:val="30"/>
                              <w:szCs w:val="30"/>
                            </w:rPr>
                            <w:instrText xml:space="preserve"> PAGE  \* MERGEFORMAT </w:instrText>
                          </w:r>
                          <w:r>
                            <w:rPr>
                              <w:rFonts w:ascii="仿宋_GB2312" w:eastAsia="仿宋_GB2312" w:hAnsi="仿宋_GB2312" w:cs="仿宋_GB2312" w:hint="eastAsia"/>
                              <w:sz w:val="30"/>
                              <w:szCs w:val="30"/>
                            </w:rPr>
                            <w:fldChar w:fldCharType="separate"/>
                          </w:r>
                          <w:r w:rsidR="006E7556">
                            <w:rPr>
                              <w:rFonts w:ascii="仿宋_GB2312" w:eastAsia="仿宋_GB2312" w:hAnsi="仿宋_GB2312" w:cs="仿宋_GB2312"/>
                              <w:noProof/>
                              <w:sz w:val="30"/>
                              <w:szCs w:val="30"/>
                            </w:rPr>
                            <w:t>- 2 -</w:t>
                          </w:r>
                          <w:r>
                            <w:rPr>
                              <w:rFonts w:ascii="仿宋_GB2312" w:eastAsia="仿宋_GB2312" w:hAnsi="仿宋_GB2312" w:cs="仿宋_GB2312" w:hint="eastAsia"/>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413.25pt;margin-top:-18.75pt;width:2in;height:2in;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" filled="f" stroked="f" strokeweight=".5pt">
              <v:textbox style="mso-fit-shape-to-text:t" inset="0,0,0,0">
                <w:txbxContent>
                  <w:p w:rsidR="00E82AC2" w:rsidRDefault="007145BF">
                    <w:pPr>
                      <w:pStyle w:val="a5"/>
                    </w:pPr>
                    <w:r>
                      <w:rPr>
                        <w:rFonts w:ascii="仿宋_GB2312" w:eastAsia="仿宋_GB2312" w:hAnsi="仿宋_GB2312" w:cs="仿宋_GB2312" w:hint="eastAsia"/>
                        <w:sz w:val="30"/>
                        <w:szCs w:val="30"/>
                      </w:rPr>
                      <w:fldChar w:fldCharType="begin"/>
                    </w:r>
                    <w:r>
                      <w:rPr>
                        <w:rFonts w:ascii="仿宋_GB2312" w:eastAsia="仿宋_GB2312" w:hAnsi="仿宋_GB2312" w:cs="仿宋_GB2312" w:hint="eastAsia"/>
                        <w:sz w:val="30"/>
                        <w:szCs w:val="30"/>
                      </w:rPr>
                      <w:instrText xml:space="preserve"> PAGE  \* MERGEFORMAT </w:instrText>
                    </w:r>
                    <w:r>
                      <w:rPr>
                        <w:rFonts w:ascii="仿宋_GB2312" w:eastAsia="仿宋_GB2312" w:hAnsi="仿宋_GB2312" w:cs="仿宋_GB2312" w:hint="eastAsia"/>
                        <w:sz w:val="30"/>
                        <w:szCs w:val="30"/>
                      </w:rPr>
                      <w:fldChar w:fldCharType="separate"/>
                    </w:r>
                    <w:r w:rsidR="006E7556">
                      <w:rPr>
                        <w:rFonts w:ascii="仿宋_GB2312" w:eastAsia="仿宋_GB2312" w:hAnsi="仿宋_GB2312" w:cs="仿宋_GB2312"/>
                        <w:noProof/>
                        <w:sz w:val="30"/>
                        <w:szCs w:val="30"/>
                      </w:rPr>
                      <w:t>- 2 -</w:t>
                    </w:r>
                    <w:r>
                      <w:rPr>
                        <w:rFonts w:ascii="仿宋_GB2312" w:eastAsia="仿宋_GB2312" w:hAnsi="仿宋_GB2312" w:cs="仿宋_GB2312" w:hint="eastAsia"/>
                        <w:sz w:val="30"/>
                        <w:szCs w:val="30"/>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47C" w:rsidRDefault="0087647C">
      <w:r>
        <w:separator/>
      </w:r>
    </w:p>
  </w:footnote>
  <w:footnote w:type="continuationSeparator" w:id="0">
    <w:p w:rsidR="0087647C" w:rsidRDefault="00876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F76"/>
    <w:rsid w:val="00015AC8"/>
    <w:rsid w:val="000A1AED"/>
    <w:rsid w:val="000A76D1"/>
    <w:rsid w:val="000D6667"/>
    <w:rsid w:val="000E3159"/>
    <w:rsid w:val="00120057"/>
    <w:rsid w:val="00171AC8"/>
    <w:rsid w:val="00172A27"/>
    <w:rsid w:val="001817E2"/>
    <w:rsid w:val="0021471A"/>
    <w:rsid w:val="0025155A"/>
    <w:rsid w:val="002D3432"/>
    <w:rsid w:val="0031776B"/>
    <w:rsid w:val="003A3080"/>
    <w:rsid w:val="003C195A"/>
    <w:rsid w:val="003C6794"/>
    <w:rsid w:val="003E0713"/>
    <w:rsid w:val="003F52BA"/>
    <w:rsid w:val="00414942"/>
    <w:rsid w:val="00485F0F"/>
    <w:rsid w:val="004A2EE7"/>
    <w:rsid w:val="004F6B14"/>
    <w:rsid w:val="00571DC4"/>
    <w:rsid w:val="005924CA"/>
    <w:rsid w:val="005C2581"/>
    <w:rsid w:val="005C463C"/>
    <w:rsid w:val="006038BF"/>
    <w:rsid w:val="00607749"/>
    <w:rsid w:val="00656FC8"/>
    <w:rsid w:val="00660380"/>
    <w:rsid w:val="006D5631"/>
    <w:rsid w:val="006E7556"/>
    <w:rsid w:val="00700436"/>
    <w:rsid w:val="00707590"/>
    <w:rsid w:val="007119C4"/>
    <w:rsid w:val="007145BF"/>
    <w:rsid w:val="008128B1"/>
    <w:rsid w:val="0087647C"/>
    <w:rsid w:val="008F045F"/>
    <w:rsid w:val="009B7BD9"/>
    <w:rsid w:val="009D6833"/>
    <w:rsid w:val="00AD3CC6"/>
    <w:rsid w:val="00AF5DE8"/>
    <w:rsid w:val="00B23FEE"/>
    <w:rsid w:val="00BA2490"/>
    <w:rsid w:val="00BA3E81"/>
    <w:rsid w:val="00BE6B98"/>
    <w:rsid w:val="00C50C2F"/>
    <w:rsid w:val="00C97ABF"/>
    <w:rsid w:val="00CB10EF"/>
    <w:rsid w:val="00D24975"/>
    <w:rsid w:val="00D87B05"/>
    <w:rsid w:val="00DA0F0A"/>
    <w:rsid w:val="00DA6A87"/>
    <w:rsid w:val="00E82AC2"/>
    <w:rsid w:val="00EF74C6"/>
    <w:rsid w:val="00F02DBF"/>
    <w:rsid w:val="00F0317D"/>
    <w:rsid w:val="00F43113"/>
    <w:rsid w:val="00F710C4"/>
    <w:rsid w:val="00F76CE8"/>
    <w:rsid w:val="00F903EE"/>
    <w:rsid w:val="00FC6430"/>
    <w:rsid w:val="00FC7E48"/>
    <w:rsid w:val="00FE4CF9"/>
    <w:rsid w:val="01190B85"/>
    <w:rsid w:val="0EA028C5"/>
    <w:rsid w:val="10952B33"/>
    <w:rsid w:val="15E12807"/>
    <w:rsid w:val="190128A9"/>
    <w:rsid w:val="1A7C2464"/>
    <w:rsid w:val="1B7A256C"/>
    <w:rsid w:val="22BE2B0E"/>
    <w:rsid w:val="23183409"/>
    <w:rsid w:val="2DFD72ED"/>
    <w:rsid w:val="2FE82EEF"/>
    <w:rsid w:val="306B4EDE"/>
    <w:rsid w:val="40362AB3"/>
    <w:rsid w:val="4AC71BFA"/>
    <w:rsid w:val="51307EED"/>
    <w:rsid w:val="54124EA1"/>
    <w:rsid w:val="637065C2"/>
    <w:rsid w:val="6805231B"/>
    <w:rsid w:val="7BA91C90"/>
    <w:rsid w:val="7C502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nhideWhenUsed="0"/>
    <w:lsdException w:name="Subtitle" w:semiHidden="0" w:uiPriority="11" w:unhideWhenUsed="0" w:qFormat="1"/>
    <w:lsdException w:name="Date" w:locked="0" w:semiHidden="0" w:unhideWhenUsed="0" w:qFormat="1"/>
    <w:lsdException w:name="Strong" w:semiHidden="0" w:uiPriority="0" w:unhideWhenUsed="0" w:qFormat="1"/>
    <w:lsdException w:name="Emphasis" w:semiHidden="0" w:uiPriority="20" w:unhideWhenUsed="0" w:qFormat="1"/>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link w:val="Char2"/>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2">
    <w:name w:val="页眉 Char"/>
    <w:basedOn w:val="a0"/>
    <w:link w:val="a6"/>
    <w:uiPriority w:val="99"/>
    <w:semiHidden/>
    <w:qFormat/>
    <w:locked/>
    <w:rPr>
      <w:rFonts w:cs="Times New Roman"/>
      <w:sz w:val="18"/>
      <w:szCs w:val="18"/>
    </w:rPr>
  </w:style>
  <w:style w:type="character" w:customStyle="1" w:styleId="Char1">
    <w:name w:val="页脚 Char"/>
    <w:basedOn w:val="a0"/>
    <w:link w:val="a5"/>
    <w:uiPriority w:val="99"/>
    <w:semiHidden/>
    <w:qFormat/>
    <w:locked/>
    <w:rPr>
      <w:rFonts w:cs="Times New Roman"/>
      <w:sz w:val="18"/>
      <w:szCs w:val="18"/>
    </w:rPr>
  </w:style>
  <w:style w:type="character" w:customStyle="1" w:styleId="Char0">
    <w:name w:val="批注框文本 Char"/>
    <w:basedOn w:val="a0"/>
    <w:link w:val="a4"/>
    <w:uiPriority w:val="99"/>
    <w:semiHidden/>
    <w:qFormat/>
    <w:locked/>
    <w:rPr>
      <w:rFonts w:cs="Times New Roman"/>
      <w:sz w:val="2"/>
    </w:rPr>
  </w:style>
  <w:style w:type="character" w:customStyle="1" w:styleId="Char">
    <w:name w:val="日期 Char"/>
    <w:basedOn w:val="a0"/>
    <w:link w:val="a3"/>
    <w:uiPriority w:val="99"/>
    <w:semiHidden/>
    <w:qFormat/>
    <w:locked/>
    <w:rPr>
      <w:rFonts w:cs="Times New Roman"/>
      <w:sz w:val="20"/>
      <w:szCs w:val="20"/>
    </w:rPr>
  </w:style>
  <w:style w:type="paragraph" w:styleId="a7">
    <w:name w:val="List Paragraph"/>
    <w:basedOn w:val="a"/>
    <w:uiPriority w:val="99"/>
    <w:qFormat/>
    <w:pPr>
      <w:ind w:firstLineChars="200" w:firstLine="420"/>
    </w:pPr>
  </w:style>
  <w:style w:type="character" w:styleId="a8">
    <w:name w:val="Strong"/>
    <w:qFormat/>
    <w:locked/>
    <w:rsid w:val="00BE6B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nhideWhenUsed="0"/>
    <w:lsdException w:name="Subtitle" w:semiHidden="0" w:uiPriority="11" w:unhideWhenUsed="0" w:qFormat="1"/>
    <w:lsdException w:name="Date" w:locked="0" w:semiHidden="0" w:unhideWhenUsed="0" w:qFormat="1"/>
    <w:lsdException w:name="Strong" w:semiHidden="0" w:uiPriority="0" w:unhideWhenUsed="0" w:qFormat="1"/>
    <w:lsdException w:name="Emphasis" w:semiHidden="0" w:uiPriority="20" w:unhideWhenUsed="0" w:qFormat="1"/>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link w:val="Char2"/>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2">
    <w:name w:val="页眉 Char"/>
    <w:basedOn w:val="a0"/>
    <w:link w:val="a6"/>
    <w:uiPriority w:val="99"/>
    <w:semiHidden/>
    <w:qFormat/>
    <w:locked/>
    <w:rPr>
      <w:rFonts w:cs="Times New Roman"/>
      <w:sz w:val="18"/>
      <w:szCs w:val="18"/>
    </w:rPr>
  </w:style>
  <w:style w:type="character" w:customStyle="1" w:styleId="Char1">
    <w:name w:val="页脚 Char"/>
    <w:basedOn w:val="a0"/>
    <w:link w:val="a5"/>
    <w:uiPriority w:val="99"/>
    <w:semiHidden/>
    <w:qFormat/>
    <w:locked/>
    <w:rPr>
      <w:rFonts w:cs="Times New Roman"/>
      <w:sz w:val="18"/>
      <w:szCs w:val="18"/>
    </w:rPr>
  </w:style>
  <w:style w:type="character" w:customStyle="1" w:styleId="Char0">
    <w:name w:val="批注框文本 Char"/>
    <w:basedOn w:val="a0"/>
    <w:link w:val="a4"/>
    <w:uiPriority w:val="99"/>
    <w:semiHidden/>
    <w:qFormat/>
    <w:locked/>
    <w:rPr>
      <w:rFonts w:cs="Times New Roman"/>
      <w:sz w:val="2"/>
    </w:rPr>
  </w:style>
  <w:style w:type="character" w:customStyle="1" w:styleId="Char">
    <w:name w:val="日期 Char"/>
    <w:basedOn w:val="a0"/>
    <w:link w:val="a3"/>
    <w:uiPriority w:val="99"/>
    <w:semiHidden/>
    <w:qFormat/>
    <w:locked/>
    <w:rPr>
      <w:rFonts w:cs="Times New Roman"/>
      <w:sz w:val="20"/>
      <w:szCs w:val="20"/>
    </w:rPr>
  </w:style>
  <w:style w:type="paragraph" w:styleId="a7">
    <w:name w:val="List Paragraph"/>
    <w:basedOn w:val="a"/>
    <w:uiPriority w:val="99"/>
    <w:qFormat/>
    <w:pPr>
      <w:ind w:firstLineChars="200" w:firstLine="420"/>
    </w:pPr>
  </w:style>
  <w:style w:type="character" w:styleId="a8">
    <w:name w:val="Strong"/>
    <w:qFormat/>
    <w:locked/>
    <w:rsid w:val="00BE6B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216</Words>
  <Characters>1237</Characters>
  <Application>Microsoft Office Word</Application>
  <DocSecurity>0</DocSecurity>
  <Lines>10</Lines>
  <Paragraphs>2</Paragraphs>
  <ScaleCrop>false</ScaleCrop>
  <Company>微软中国</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cp:lastPrinted>2019-12-18T01:31:00Z</cp:lastPrinted>
  <dcterms:created xsi:type="dcterms:W3CDTF">2019-12-18T01:26:00Z</dcterms:created>
  <dcterms:modified xsi:type="dcterms:W3CDTF">2019-12-19T00:33:00Z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